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5943600" cy="3819525"/>
            <wp:effectExtent l="0" t="0" r="0" b="9525"/>
            <wp:docPr id="1" name="Рисунок 1" descr="D:\Мои Документы\ПЕРВЫЙ БРЕСТСКИЙ КОВОРКИНГ_ЦЕНТР\ТЕХНОФОКТРОН\ЭНЕРГЕТИКА\СЕ\Форум\IV\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ПЕРВЫЙ БРЕСТСКИЙ КОВОРКИНГ_ЦЕНТР\ТЕХНОФОКТРОН\ЭНЕРГЕТИКА\СЕ\Форум\IV\Схем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MT" w:hAnsi="ArialMT" w:cs="ArialMT"/>
          <w:color w:val="000000"/>
          <w:sz w:val="26"/>
          <w:szCs w:val="26"/>
        </w:rPr>
        <w:t>Схема генератора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Схема состоит из двух генераторов.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На микросхеме NE 555 и транзисторе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Т</w:t>
      </w:r>
      <w:proofErr w:type="gramStart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1</w:t>
      </w:r>
      <w:proofErr w:type="gramEnd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 </w:t>
      </w:r>
      <w:r>
        <w:rPr>
          <w:rFonts w:ascii="ArialMT" w:hAnsi="ArialMT" w:cs="ArialMT"/>
          <w:color w:val="000000"/>
          <w:sz w:val="26"/>
          <w:szCs w:val="26"/>
        </w:rPr>
        <w:t>выполнен генератор низкой частоты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(НЧ генератор), формирующий короткие импульсы с частотой следования 50-300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Кгц.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На транзисторе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Т</w:t>
      </w:r>
      <w:proofErr w:type="gramStart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2</w:t>
      </w:r>
      <w:proofErr w:type="gramEnd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 </w:t>
      </w:r>
      <w:r>
        <w:rPr>
          <w:rFonts w:ascii="ArialMT" w:hAnsi="ArialMT" w:cs="ArialMT"/>
          <w:color w:val="000000"/>
          <w:sz w:val="26"/>
          <w:szCs w:val="26"/>
        </w:rPr>
        <w:t>собран высокочастотный генератор (ВЧ генератор).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-BoldMT" w:hAnsi="Arial-BoldMT" w:cs="Arial-BoldMT"/>
          <w:b/>
          <w:bCs/>
          <w:color w:val="000000"/>
          <w:sz w:val="26"/>
          <w:szCs w:val="26"/>
        </w:rPr>
        <w:t>Схема работает следующим образом</w:t>
      </w:r>
      <w:r>
        <w:rPr>
          <w:rFonts w:ascii="ArialMT" w:hAnsi="ArialMT" w:cs="ArialMT"/>
          <w:color w:val="000000"/>
          <w:sz w:val="26"/>
          <w:szCs w:val="26"/>
        </w:rPr>
        <w:t>: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ВЧ генератор создает в трансформаторе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Тр</w:t>
      </w:r>
      <w:proofErr w:type="gramStart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1</w:t>
      </w:r>
      <w:proofErr w:type="gramEnd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 </w:t>
      </w:r>
      <w:r>
        <w:rPr>
          <w:rFonts w:ascii="ArialMT" w:hAnsi="ArialMT" w:cs="ArialMT"/>
          <w:color w:val="000000"/>
          <w:sz w:val="26"/>
          <w:szCs w:val="26"/>
        </w:rPr>
        <w:t>стоячую волну с пучностями тока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на выходе. Таким образом, конденсатор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 xml:space="preserve">находится под воздействием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сильного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тока, но при этом, на нем отсутствует ВЧ напряжение.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Одновременно к конденсатору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>прикладывается напряжение от генератора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НЧ. Когда напряжение совпадает по фазе с током, конденсатор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 xml:space="preserve">заряжается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до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этого напряжения. В моменты, когда ток и напряжение находятся в противофазе,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конденсатор сохраняет заряд. В результате напряжение на конденсаторе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изменяется с частотой НЧ генератора, при этом, мощность пропорциональна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произведению НЧ напряжения на ВЧ ток.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Выходные дроссели предназначены для исключения проникновения ВЧ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составляющей в нагрузку.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Первичные обмотки трансформатора намотаны таким образом, чтобы исключить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проникновение ВЧ напряжения в контур НЧ генератора и наоборот. В этих целях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катушки ВЧ генератора расположены встречно, а их положение подбирается так,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чтобы создаваемые ЭДС соответствовали направлениям тока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во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вторичной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обмотке трансформатора.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-BoldMT" w:hAnsi="Arial-BoldMT" w:cs="Arial-BoldMT"/>
          <w:b/>
          <w:bCs/>
          <w:color w:val="000000"/>
          <w:sz w:val="26"/>
          <w:szCs w:val="26"/>
        </w:rPr>
        <w:t xml:space="preserve">Трансформатор </w:t>
      </w:r>
      <w:r>
        <w:rPr>
          <w:rFonts w:ascii="ArialMT" w:hAnsi="ArialMT" w:cs="ArialMT"/>
          <w:color w:val="000000"/>
          <w:sz w:val="26"/>
          <w:szCs w:val="26"/>
        </w:rPr>
        <w:t>намотан на пластиковой трубе диаметром 50 мм. Вторичная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lastRenderedPageBreak/>
        <w:t>обмотка содержит 130 витков. Обмотки генератора ВЧ – по 3 витка. Обмотки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генератора НЧ по 10 витков.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Схема может работать на любых частотах. Чем выше частота ВЧ генератора, тем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меньше размеры трансформатора, но при этом повышается требование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к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компонентам. Граничная частота транзистора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Т</w:t>
      </w:r>
      <w:proofErr w:type="gramStart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2</w:t>
      </w:r>
      <w:proofErr w:type="gramEnd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 </w:t>
      </w:r>
      <w:r>
        <w:rPr>
          <w:rFonts w:ascii="ArialMT" w:hAnsi="ArialMT" w:cs="ArialMT"/>
          <w:color w:val="000000"/>
          <w:sz w:val="26"/>
          <w:szCs w:val="26"/>
        </w:rPr>
        <w:t>должна быть минимум в 5 раз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выше частоты генерации.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Конденсатор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>должен быть не только высокочастотным, но и способным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выдерживать большие токи. В этой связи желательно применять несколько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соединенных параллельно керамических конденсаторов.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Включение и выключение устройства производится выключателем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S1 </w:t>
      </w:r>
      <w:r>
        <w:rPr>
          <w:rFonts w:ascii="ArialMT" w:hAnsi="ArialMT" w:cs="ArialMT"/>
          <w:color w:val="000000"/>
          <w:sz w:val="26"/>
          <w:szCs w:val="26"/>
        </w:rPr>
        <w:t>после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подсоединения аккумулятора.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 случае повышения напряжения более 14-15 вольт, срывается частота ВЧ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генератора и напряжение на конденсаторе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>быстро падает, пока снова не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запустится ВЧ генератор. Таким образом, схема </w:t>
      </w:r>
      <w:proofErr w:type="spellStart"/>
      <w:r>
        <w:rPr>
          <w:rFonts w:ascii="ArialMT" w:hAnsi="ArialMT" w:cs="ArialMT"/>
          <w:color w:val="000000"/>
          <w:sz w:val="26"/>
          <w:szCs w:val="26"/>
        </w:rPr>
        <w:t>самостабилизируется</w:t>
      </w:r>
      <w:proofErr w:type="spellEnd"/>
      <w:r>
        <w:rPr>
          <w:rFonts w:ascii="ArialMT" w:hAnsi="ArialMT" w:cs="ArialMT"/>
          <w:color w:val="000000"/>
          <w:sz w:val="26"/>
          <w:szCs w:val="26"/>
        </w:rPr>
        <w:t xml:space="preserve">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без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применения дополнительных узлов. Для более точной регулировки напряжения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можно использовать компаратор.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Вначале рассмотрим работу классического трансформатора, к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первичной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proofErr w:type="gramStart"/>
      <w:r>
        <w:rPr>
          <w:rFonts w:ascii="ArialMT" w:hAnsi="ArialMT" w:cs="ArialMT"/>
          <w:color w:val="000000"/>
          <w:sz w:val="26"/>
          <w:szCs w:val="26"/>
        </w:rPr>
        <w:t>обмотке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которого через выключатель периодически подключается источник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постоянного напряжения.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При замыкании выключателя, первичная обмотка создает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возрастающее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магнитное поле. Это поле наводит ЭДС во вторичной обмотке. Возникший на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обмотке потенциал распространяется по поверхности провода до пластин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конденсатора, после чего в проводе начинает возникать ток. Обратим внимание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на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то, что ток возникает в проводе – через конденсатор ток не идет, поскольку вакуум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является идеальным диэлектриком.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Проходя через вторичную катушку, ток создает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противодействующее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магнитное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поле, на преодоление которого затрачивается энергия источника питания. Чтобы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снизить затраты энергии, необходимо уменьшить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противодействующее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магнитное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поле. Но в классическом трансформаторе это сделать невозможно, поскольку ток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вторичной обмотки определяет мощность нагрузки, а создающая ток ЭДС всецело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определяется магнитной связью между обмотками. Ослабление тока или связи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между обмотками автоматически ведет к уменьшению мощности.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Означенную проблему можно решить, если применить волновой трансформатор.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Волновой трансформатор представляет собой устройство, в котором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вторичная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proofErr w:type="gramStart"/>
      <w:r>
        <w:rPr>
          <w:rFonts w:ascii="ArialMT" w:hAnsi="ArialMT" w:cs="ArialMT"/>
          <w:color w:val="000000"/>
          <w:sz w:val="26"/>
          <w:szCs w:val="26"/>
        </w:rPr>
        <w:t>обмотка имеет длину провода соизмеримую с длиной волны возбуждающего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сигнала и по существу является спиральным резонатором.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Если волновой резонатор замкнуть на низкоомную нагрузку, в проводе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резонатора возникнет стоячая волна с пучностями тока на нагрузке. В самом же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proofErr w:type="gramStart"/>
      <w:r>
        <w:rPr>
          <w:rFonts w:ascii="ArialMT" w:hAnsi="ArialMT" w:cs="ArialMT"/>
          <w:color w:val="000000"/>
          <w:sz w:val="26"/>
          <w:szCs w:val="26"/>
        </w:rPr>
        <w:t>резонаторе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возникнут узлы тока, в которых ток приближается к нулю, а значит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магнитное поле возле узлов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значительно ослаблено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>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На рисунке показаны узлы тока. Пунктирные стрелки указывают направление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тока.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Однако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,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кроме токовой волны в резонаторе присутствует еще и волна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напряжения с пучностями в узлах тока. Отношения напряжения к току определяют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входное сопротивление резонатора в каждой конкретной точке. Это значит, что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резонатор должен быть согласован с возбуждающей обмоткой. В противном случае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резонатор не будет принимать всю мощность, которая обмоткой возбуждения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развивается. В любом случае такая система имеет КПД менее 100%.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lastRenderedPageBreak/>
        <w:t>Чтобы разрушить энергетический баланс системы, необходимо ввести в нее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дополнительный источник мощности. Причем этот источник должен быть не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proofErr w:type="gramStart"/>
      <w:r>
        <w:rPr>
          <w:rFonts w:ascii="ArialMT" w:hAnsi="ArialMT" w:cs="ArialMT"/>
          <w:color w:val="000000"/>
          <w:sz w:val="26"/>
          <w:szCs w:val="26"/>
        </w:rPr>
        <w:t>резонансным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для резонатора. Рассмотрим, как это можно реализовать: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Распределение тока и напряжения в волновом резонаторе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Черным цветом показан контур ВЧ генератора. Две обмотки контура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расположены возле пучностей тока и фактически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выполняют роль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индукторов,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аналогично трансформатору Тесла. Катушки должны быть намотаны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противоположных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направлениях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>, поскольку токи в местах их расположения меняют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направление, а ЭДС полярность.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Зеленым цветом показан контур НЧ генератора. Обмотки так же расположены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возле пучностей тока, но при этом намотаны в одном направлении. Поскольку ВЧ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токи в местах расположения НЧ катушек встречные, наводимые ВЧ ЭДС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вычитаются и не оказывают влияния на контур.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 то же время, за счет встречного включения ВЧ катушек, НЧ ток наводит в них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так же встречные ЭДС, и таким образом исключается влияние НЧ тока на ВЧ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контур.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 результате на выходе резонатора одновременно присутствует сильный ВЧ ток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и определяемое генератором НЧ напряжение.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 рассмотренном варианте нагрузка фактически не влияет на ВЧ генератор,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поскольку резонатор находится в состоянии близком к короткому замыканию. Ток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нагрузке определяется добротностью резонатора, а значит, может быть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усилен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в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сотни и даже тысячи раз. Выходная мощность определяется произведением тока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на напряжение, и таким образом оказывается значительно выше мощностей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расходуемых для питания ВЧ и НЧ генераторов.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6"/>
          <w:szCs w:val="26"/>
        </w:rPr>
      </w:pPr>
      <w:r>
        <w:rPr>
          <w:rFonts w:ascii="Arial-BoldMT" w:hAnsi="Arial-BoldMT" w:cs="Arial-BoldMT"/>
          <w:b/>
          <w:bCs/>
          <w:color w:val="000000"/>
          <w:sz w:val="26"/>
          <w:szCs w:val="26"/>
        </w:rPr>
        <w:t>Конструкция и настройка трансформатора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Вторичная обмотка трансформатора намотана на пластиковой трубе диаметром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50 мм. Длина провода – 20 метров. Диаметр провода – 1 мм. Допускается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применение провода в эмалевой изоляции, но лучше использовать провод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без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изоляции. Шаг намотки – 2 мм. С учетом коэффициента укорочения,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рабочая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частота резонатора находится в районе 14 </w:t>
      </w:r>
      <w:proofErr w:type="spellStart"/>
      <w:r>
        <w:rPr>
          <w:rFonts w:ascii="ArialMT" w:hAnsi="ArialMT" w:cs="ArialMT"/>
          <w:color w:val="000000"/>
          <w:sz w:val="26"/>
          <w:szCs w:val="26"/>
        </w:rPr>
        <w:t>Мгц</w:t>
      </w:r>
      <w:proofErr w:type="spellEnd"/>
      <w:r>
        <w:rPr>
          <w:rFonts w:ascii="ArialMT" w:hAnsi="ArialMT" w:cs="ArialMT"/>
          <w:color w:val="000000"/>
          <w:sz w:val="26"/>
          <w:szCs w:val="26"/>
        </w:rPr>
        <w:t>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Волновой трансформатор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ВЧ катушки содержат по три витка провода диаметром 1-2 мм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эмалевой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изоляции. НЧ катушки содержат по десять витков провода диаметром 1-2 мм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эмалевой изоляции. Намотка виток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к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вику. Катушки намотаны на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картонных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или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полиэтиленовых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гильзах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>, позволяющих перемещать катушки по резонатору в целях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настройки.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Вначале необходимо настроить ВЧ генератор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на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волной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резонанс. На время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30"/>
          <w:szCs w:val="30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настройки выводы НЧ катушек отключаются. Изменением емкости конденсатора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С</w:t>
      </w:r>
      <w:proofErr w:type="gramStart"/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6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и положения ВЧ катушек необходимо добиться максимальной амплитуды стоячей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волны. Контроль можно осуществлять неоновой лампочкой или осциллографом. В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proofErr w:type="gramStart"/>
      <w:r>
        <w:rPr>
          <w:rFonts w:ascii="ArialMT" w:hAnsi="ArialMT" w:cs="ArialMT"/>
          <w:color w:val="000000"/>
          <w:sz w:val="26"/>
          <w:szCs w:val="26"/>
        </w:rPr>
        <w:t>последнем</w:t>
      </w:r>
      <w:proofErr w:type="gramEnd"/>
      <w:r>
        <w:rPr>
          <w:rFonts w:ascii="ArialMT" w:hAnsi="ArialMT" w:cs="ArialMT"/>
          <w:color w:val="000000"/>
          <w:sz w:val="26"/>
          <w:szCs w:val="26"/>
        </w:rPr>
        <w:t xml:space="preserve"> случае щуп осциллографа можно разместить на расстоянии нескольких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десятков сантиметров от трансформатора. Подключать щупы к резонатору не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нужно.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Далее отключается питание ВЧ генератора и настраивается НЧ генератор.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Контроль напряжения осуществляется на конденсаторе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 xml:space="preserve">при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отключенной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lastRenderedPageBreak/>
        <w:t>нагрузке. Форма сигнала должна быть в виде затухающих колебаний после каждого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импульса. Частота колебаний не критична и может находиться в диапазоне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от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нескольких десятков до сотен КГц, в зависимости от емкости конденсатора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>С5</w:t>
      </w:r>
      <w:r>
        <w:rPr>
          <w:rFonts w:ascii="ArialMT" w:hAnsi="ArialMT" w:cs="ArialMT"/>
          <w:color w:val="000000"/>
          <w:sz w:val="26"/>
          <w:szCs w:val="26"/>
        </w:rPr>
        <w:t>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Настраивать в резонанс выходной контур, образованный резонатором и </w:t>
      </w:r>
      <w:r>
        <w:rPr>
          <w:rFonts w:ascii="Arial-BoldMT" w:hAnsi="Arial-BoldMT" w:cs="Arial-BoldMT"/>
          <w:b/>
          <w:bCs/>
          <w:color w:val="000000"/>
          <w:sz w:val="30"/>
          <w:szCs w:val="30"/>
        </w:rPr>
        <w:t xml:space="preserve">С8 </w:t>
      </w:r>
      <w:r>
        <w:rPr>
          <w:rFonts w:ascii="ArialMT" w:hAnsi="ArialMT" w:cs="ArialMT"/>
          <w:color w:val="000000"/>
          <w:sz w:val="26"/>
          <w:szCs w:val="26"/>
        </w:rPr>
        <w:t>и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резонатором нет необходимости.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После настройки НЧ генератора подается питание на ВЧ генератор и </w:t>
      </w:r>
      <w:proofErr w:type="gramStart"/>
      <w:r>
        <w:rPr>
          <w:rFonts w:ascii="ArialMT" w:hAnsi="ArialMT" w:cs="ArialMT"/>
          <w:color w:val="000000"/>
          <w:sz w:val="26"/>
          <w:szCs w:val="26"/>
        </w:rPr>
        <w:t>при</w:t>
      </w:r>
      <w:proofErr w:type="gramEnd"/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необходимости осуществляется его подстройка.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 xml:space="preserve">Цепь </w:t>
      </w:r>
      <w:proofErr w:type="spellStart"/>
      <w:r>
        <w:rPr>
          <w:rFonts w:ascii="ArialMT" w:hAnsi="ArialMT" w:cs="ArialMT"/>
          <w:color w:val="000000"/>
          <w:sz w:val="26"/>
          <w:szCs w:val="26"/>
        </w:rPr>
        <w:t>самозапитки</w:t>
      </w:r>
      <w:proofErr w:type="spellEnd"/>
      <w:r>
        <w:rPr>
          <w:rFonts w:ascii="ArialMT" w:hAnsi="ArialMT" w:cs="ArialMT"/>
          <w:color w:val="000000"/>
          <w:sz w:val="26"/>
          <w:szCs w:val="26"/>
        </w:rPr>
        <w:t xml:space="preserve"> на время настроек должна быть отключена. Вместо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аккумулятора в качестве нагрузки можно применять любые активные</w:t>
      </w:r>
    </w:p>
    <w:p w:rsidR="001C1CF5" w:rsidRDefault="001C1CF5" w:rsidP="001C1C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сопротивления, в т.ч. лампочки, рассчитанные на напряжение, создаваемое НЧ</w:t>
      </w:r>
    </w:p>
    <w:p w:rsidR="00567F38" w:rsidRDefault="001C1CF5" w:rsidP="001C1CF5">
      <w:pPr>
        <w:rPr>
          <w:rFonts w:ascii="ArialMT" w:hAnsi="ArialMT" w:cs="ArialMT"/>
          <w:color w:val="000000"/>
          <w:sz w:val="26"/>
          <w:szCs w:val="26"/>
        </w:rPr>
      </w:pPr>
      <w:r>
        <w:rPr>
          <w:rFonts w:ascii="ArialMT" w:hAnsi="ArialMT" w:cs="ArialMT"/>
          <w:color w:val="000000"/>
          <w:sz w:val="26"/>
          <w:szCs w:val="26"/>
        </w:rPr>
        <w:t>генератором</w:t>
      </w:r>
    </w:p>
    <w:p w:rsidR="001C1CF5" w:rsidRDefault="001C1CF5" w:rsidP="001C1CF5">
      <w:r>
        <w:rPr>
          <w:noProof/>
          <w:lang w:eastAsia="ru-RU"/>
        </w:rPr>
        <w:drawing>
          <wp:inline distT="0" distB="0" distL="0" distR="0">
            <wp:extent cx="4552950" cy="2283048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518" cy="228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CF5" w:rsidRDefault="001C1CF5" w:rsidP="001C1CF5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299789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C1CF5" w:rsidSect="00E87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1CF5"/>
    <w:rsid w:val="001C1CF5"/>
    <w:rsid w:val="004E6C5B"/>
    <w:rsid w:val="00532895"/>
    <w:rsid w:val="00C36CF7"/>
    <w:rsid w:val="00E87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C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1185</Words>
  <Characters>6761</Characters>
  <Application>Microsoft Office Word</Application>
  <DocSecurity>0</DocSecurity>
  <Lines>56</Lines>
  <Paragraphs>15</Paragraphs>
  <ScaleCrop>false</ScaleCrop>
  <Company>SPecialiST RePack, Sanbuild</Company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2</cp:revision>
  <dcterms:created xsi:type="dcterms:W3CDTF">2016-01-20T09:07:00Z</dcterms:created>
  <dcterms:modified xsi:type="dcterms:W3CDTF">2016-01-20T09:07:00Z</dcterms:modified>
</cp:coreProperties>
</file>