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319" w:rsidRDefault="00106319" w:rsidP="00106319">
      <w:pPr>
        <w:pStyle w:val="Default"/>
      </w:pPr>
    </w:p>
    <w:p w:rsidR="00106319" w:rsidRDefault="00106319" w:rsidP="00106319">
      <w:pPr>
        <w:pStyle w:val="Default"/>
      </w:pPr>
      <w:r>
        <w:t xml:space="preserve"> </w:t>
      </w:r>
    </w:p>
    <w:p w:rsidR="00106319" w:rsidRDefault="00106319" w:rsidP="00106319">
      <w:pPr>
        <w:pStyle w:val="Default"/>
      </w:pPr>
    </w:p>
    <w:p w:rsidR="00106319" w:rsidRDefault="00106319" w:rsidP="00106319">
      <w:pPr>
        <w:pStyle w:val="Default"/>
      </w:pPr>
    </w:p>
    <w:p w:rsidR="00106319" w:rsidRPr="00106319" w:rsidRDefault="00106319" w:rsidP="00106319">
      <w:pPr>
        <w:pStyle w:val="Default"/>
        <w:rPr>
          <w:color w:val="112132"/>
          <w:sz w:val="28"/>
          <w:szCs w:val="28"/>
        </w:rPr>
      </w:pPr>
      <w:r w:rsidRPr="00106319">
        <w:rPr>
          <w:color w:val="112132"/>
          <w:sz w:val="28"/>
          <w:szCs w:val="28"/>
        </w:rPr>
        <w:t xml:space="preserve">В электронике существует понятие параметрического резонанса. Он возникает в </w:t>
      </w:r>
      <w:proofErr w:type="gramStart"/>
      <w:r w:rsidRPr="00106319">
        <w:rPr>
          <w:color w:val="112132"/>
          <w:sz w:val="28"/>
          <w:szCs w:val="28"/>
        </w:rPr>
        <w:t>случаях</w:t>
      </w:r>
      <w:proofErr w:type="gramEnd"/>
      <w:r w:rsidRPr="00106319">
        <w:rPr>
          <w:color w:val="112132"/>
          <w:sz w:val="28"/>
          <w:szCs w:val="28"/>
        </w:rPr>
        <w:t xml:space="preserve"> когда в колебательном контуре периодически меняется емкость или индуктивность. </w:t>
      </w:r>
    </w:p>
    <w:p w:rsidR="00106319" w:rsidRPr="00106319" w:rsidRDefault="00106319" w:rsidP="00106319">
      <w:pPr>
        <w:pStyle w:val="Default"/>
        <w:rPr>
          <w:color w:val="112132"/>
          <w:sz w:val="28"/>
          <w:szCs w:val="28"/>
        </w:rPr>
      </w:pPr>
      <w:r w:rsidRPr="00106319">
        <w:rPr>
          <w:color w:val="112132"/>
          <w:sz w:val="28"/>
          <w:szCs w:val="28"/>
        </w:rPr>
        <w:t xml:space="preserve">Одно время параметрический резонанс сильно привлекал искателей свободной энергии, но сам по себе этот резонанс не </w:t>
      </w:r>
      <w:proofErr w:type="spellStart"/>
      <w:r w:rsidRPr="00106319">
        <w:rPr>
          <w:color w:val="112132"/>
          <w:sz w:val="28"/>
          <w:szCs w:val="28"/>
        </w:rPr>
        <w:t>сверхединичный</w:t>
      </w:r>
      <w:proofErr w:type="spellEnd"/>
      <w:r w:rsidRPr="00106319">
        <w:rPr>
          <w:color w:val="112132"/>
          <w:sz w:val="28"/>
          <w:szCs w:val="28"/>
        </w:rPr>
        <w:t xml:space="preserve">. </w:t>
      </w:r>
      <w:proofErr w:type="gramStart"/>
      <w:r w:rsidRPr="00106319">
        <w:rPr>
          <w:color w:val="112132"/>
          <w:sz w:val="28"/>
          <w:szCs w:val="28"/>
        </w:rPr>
        <w:t>Наигравшись</w:t>
      </w:r>
      <w:proofErr w:type="gramEnd"/>
      <w:r w:rsidRPr="00106319">
        <w:rPr>
          <w:color w:val="112132"/>
          <w:sz w:val="28"/>
          <w:szCs w:val="28"/>
        </w:rPr>
        <w:t xml:space="preserve"> забросили. </w:t>
      </w:r>
    </w:p>
    <w:p w:rsidR="00106319" w:rsidRPr="00106319" w:rsidRDefault="00106319" w:rsidP="00106319">
      <w:pPr>
        <w:pStyle w:val="Default"/>
        <w:rPr>
          <w:color w:val="112132"/>
          <w:sz w:val="28"/>
          <w:szCs w:val="28"/>
        </w:rPr>
      </w:pPr>
      <w:r w:rsidRPr="00106319">
        <w:rPr>
          <w:color w:val="112132"/>
          <w:sz w:val="28"/>
          <w:szCs w:val="28"/>
        </w:rPr>
        <w:t xml:space="preserve">Меня </w:t>
      </w:r>
      <w:proofErr w:type="spellStart"/>
      <w:r w:rsidRPr="00106319">
        <w:rPr>
          <w:color w:val="112132"/>
          <w:sz w:val="28"/>
          <w:szCs w:val="28"/>
        </w:rPr>
        <w:t>параметрия</w:t>
      </w:r>
      <w:proofErr w:type="spellEnd"/>
      <w:r w:rsidRPr="00106319">
        <w:rPr>
          <w:color w:val="112132"/>
          <w:sz w:val="28"/>
          <w:szCs w:val="28"/>
        </w:rPr>
        <w:t xml:space="preserve"> интересовала в другом русле. Понадобился трансформатор со сдвигом фаз токов на 90 градусов. На выходе такого трансформатора периодически возникают встречные токи, которые нужны в </w:t>
      </w:r>
      <w:proofErr w:type="spellStart"/>
      <w:r w:rsidRPr="00106319">
        <w:rPr>
          <w:color w:val="112132"/>
          <w:sz w:val="28"/>
          <w:szCs w:val="28"/>
        </w:rPr>
        <w:t>сверхединичных</w:t>
      </w:r>
      <w:proofErr w:type="spellEnd"/>
      <w:r w:rsidRPr="00106319">
        <w:rPr>
          <w:color w:val="112132"/>
          <w:sz w:val="28"/>
          <w:szCs w:val="28"/>
        </w:rPr>
        <w:t xml:space="preserve"> устройствах. </w:t>
      </w:r>
    </w:p>
    <w:p w:rsidR="00106319" w:rsidRPr="00106319" w:rsidRDefault="00106319" w:rsidP="00106319">
      <w:pPr>
        <w:pStyle w:val="Default"/>
        <w:rPr>
          <w:color w:val="112132"/>
          <w:sz w:val="28"/>
          <w:szCs w:val="28"/>
        </w:rPr>
      </w:pPr>
      <w:proofErr w:type="gramStart"/>
      <w:r w:rsidRPr="00106319">
        <w:rPr>
          <w:color w:val="112132"/>
          <w:sz w:val="28"/>
          <w:szCs w:val="28"/>
        </w:rPr>
        <w:t>Конечно</w:t>
      </w:r>
      <w:proofErr w:type="gramEnd"/>
      <w:r w:rsidRPr="00106319">
        <w:rPr>
          <w:color w:val="112132"/>
          <w:sz w:val="28"/>
          <w:szCs w:val="28"/>
        </w:rPr>
        <w:t xml:space="preserve"> сдвинуть фазы токов можно конденсатором, но в таком варианте исключена плавная перестройка, а попадать на акустический резонанс проводов нужно точно, почти как в магнитострикционный резонанс. </w:t>
      </w:r>
    </w:p>
    <w:p w:rsidR="00106319" w:rsidRPr="00106319" w:rsidRDefault="00106319" w:rsidP="00106319">
      <w:pPr>
        <w:pStyle w:val="Default"/>
        <w:rPr>
          <w:color w:val="112132"/>
          <w:sz w:val="28"/>
          <w:szCs w:val="28"/>
        </w:rPr>
      </w:pPr>
      <w:r w:rsidRPr="00106319">
        <w:rPr>
          <w:color w:val="112132"/>
          <w:sz w:val="28"/>
          <w:szCs w:val="28"/>
        </w:rPr>
        <w:t xml:space="preserve">Поэкспериментировав с двумя кольцами, я получил то, что нужно. Частоту генератора можно менять, а на выходе токи всегда сдвинуты ровно на 90 градусов. </w:t>
      </w:r>
    </w:p>
    <w:p w:rsidR="00106319" w:rsidRPr="00106319" w:rsidRDefault="00106319" w:rsidP="00106319">
      <w:pPr>
        <w:pStyle w:val="Default"/>
        <w:rPr>
          <w:color w:val="112132"/>
          <w:sz w:val="28"/>
          <w:szCs w:val="28"/>
        </w:rPr>
      </w:pPr>
      <w:r w:rsidRPr="00106319">
        <w:rPr>
          <w:color w:val="112132"/>
          <w:sz w:val="28"/>
          <w:szCs w:val="28"/>
        </w:rPr>
        <w:t xml:space="preserve">Генератор питается от 12 Вольт. Все обмотки по 20 витков. На выходе </w:t>
      </w:r>
      <w:proofErr w:type="spellStart"/>
      <w:r w:rsidRPr="00106319">
        <w:rPr>
          <w:color w:val="112132"/>
          <w:sz w:val="28"/>
          <w:szCs w:val="28"/>
        </w:rPr>
        <w:t>сответственно</w:t>
      </w:r>
      <w:proofErr w:type="spellEnd"/>
      <w:r w:rsidRPr="00106319">
        <w:rPr>
          <w:color w:val="112132"/>
          <w:sz w:val="28"/>
          <w:szCs w:val="28"/>
        </w:rPr>
        <w:t xml:space="preserve"> должно быть около 12 Вольт. Но вместо 12 оказалось более 60 Вольт. Прибавка по напряжению </w:t>
      </w:r>
      <w:proofErr w:type="spellStart"/>
      <w:r w:rsidRPr="00106319">
        <w:rPr>
          <w:color w:val="112132"/>
          <w:sz w:val="28"/>
          <w:szCs w:val="28"/>
        </w:rPr>
        <w:t>возникакт</w:t>
      </w:r>
      <w:proofErr w:type="spellEnd"/>
      <w:r w:rsidRPr="00106319">
        <w:rPr>
          <w:color w:val="112132"/>
          <w:sz w:val="28"/>
          <w:szCs w:val="28"/>
        </w:rPr>
        <w:t xml:space="preserve"> за счет периодического снижения магнитной проницаемости сердечника, что ведет к уменьшению индуктивности обмотки. </w:t>
      </w:r>
    </w:p>
    <w:p w:rsidR="00106319" w:rsidRPr="00106319" w:rsidRDefault="00106319" w:rsidP="00106319">
      <w:pPr>
        <w:pStyle w:val="Default"/>
        <w:rPr>
          <w:color w:val="112132"/>
          <w:sz w:val="28"/>
          <w:szCs w:val="28"/>
        </w:rPr>
      </w:pPr>
      <w:r w:rsidRPr="00106319">
        <w:rPr>
          <w:color w:val="112132"/>
          <w:sz w:val="28"/>
          <w:szCs w:val="28"/>
        </w:rPr>
        <w:t xml:space="preserve">Еще одна особенность трансформатора состоит в том, что если закоротить цепь нагрузки и снимать ЭДС с дополнительной обмотки, то потребляемая на выходе мощность мало влияет на вход. </w:t>
      </w:r>
    </w:p>
    <w:p w:rsidR="00106319" w:rsidRPr="00106319" w:rsidRDefault="00106319" w:rsidP="00106319">
      <w:pPr>
        <w:pStyle w:val="Default"/>
        <w:rPr>
          <w:color w:val="112132"/>
          <w:sz w:val="28"/>
          <w:szCs w:val="28"/>
        </w:rPr>
      </w:pPr>
      <w:r w:rsidRPr="00106319">
        <w:rPr>
          <w:color w:val="112132"/>
          <w:sz w:val="28"/>
          <w:szCs w:val="28"/>
        </w:rPr>
        <w:t xml:space="preserve">Конструкция трансформатора показана на рис. 2. Можно взять обычный </w:t>
      </w:r>
      <w:proofErr w:type="spellStart"/>
      <w:r w:rsidRPr="00106319">
        <w:rPr>
          <w:color w:val="112132"/>
          <w:sz w:val="28"/>
          <w:szCs w:val="28"/>
        </w:rPr>
        <w:t>Ш-образный</w:t>
      </w:r>
      <w:proofErr w:type="spellEnd"/>
      <w:r w:rsidRPr="00106319">
        <w:rPr>
          <w:color w:val="112132"/>
          <w:sz w:val="28"/>
          <w:szCs w:val="28"/>
        </w:rPr>
        <w:t xml:space="preserve"> сердечник и сделать в нем </w:t>
      </w:r>
      <w:proofErr w:type="gramStart"/>
      <w:r w:rsidRPr="00106319">
        <w:rPr>
          <w:color w:val="112132"/>
          <w:sz w:val="28"/>
          <w:szCs w:val="28"/>
        </w:rPr>
        <w:t>прорези</w:t>
      </w:r>
      <w:proofErr w:type="gramEnd"/>
      <w:r w:rsidRPr="00106319">
        <w:rPr>
          <w:color w:val="112132"/>
          <w:sz w:val="28"/>
          <w:szCs w:val="28"/>
        </w:rPr>
        <w:t xml:space="preserve"> чтобы магнитный поток не </w:t>
      </w:r>
      <w:proofErr w:type="spellStart"/>
      <w:r w:rsidRPr="00106319">
        <w:rPr>
          <w:color w:val="112132"/>
          <w:sz w:val="28"/>
          <w:szCs w:val="28"/>
        </w:rPr>
        <w:t>замыкася</w:t>
      </w:r>
      <w:proofErr w:type="spellEnd"/>
      <w:r w:rsidRPr="00106319">
        <w:rPr>
          <w:color w:val="112132"/>
          <w:sz w:val="28"/>
          <w:szCs w:val="28"/>
        </w:rPr>
        <w:t xml:space="preserve"> по кругу. Если сердечники подковообразные, прорези не нужны. </w:t>
      </w:r>
    </w:p>
    <w:p w:rsidR="00106319" w:rsidRPr="00106319" w:rsidRDefault="00106319" w:rsidP="00106319">
      <w:pPr>
        <w:pStyle w:val="Default"/>
        <w:rPr>
          <w:color w:val="112132"/>
          <w:sz w:val="28"/>
          <w:szCs w:val="28"/>
        </w:rPr>
      </w:pPr>
      <w:r w:rsidRPr="00106319">
        <w:rPr>
          <w:color w:val="112132"/>
          <w:sz w:val="28"/>
          <w:szCs w:val="28"/>
        </w:rPr>
        <w:t xml:space="preserve">Аналогичный результат можно получить при использовании двух одинаковых трансформаторов. Если вы знакомы с конструкциями </w:t>
      </w:r>
      <w:proofErr w:type="spellStart"/>
      <w:r w:rsidRPr="00106319">
        <w:rPr>
          <w:color w:val="112132"/>
          <w:sz w:val="28"/>
          <w:szCs w:val="28"/>
        </w:rPr>
        <w:t>Капанадзе</w:t>
      </w:r>
      <w:proofErr w:type="spellEnd"/>
      <w:r w:rsidRPr="00106319">
        <w:rPr>
          <w:color w:val="112132"/>
          <w:sz w:val="28"/>
          <w:szCs w:val="28"/>
        </w:rPr>
        <w:t>, то на рис. 1 увидите "банку-гантель", а на рис. 2 "гранату" с трехфазным зеленым трансформатором и "</w:t>
      </w:r>
      <w:proofErr w:type="spellStart"/>
      <w:r w:rsidRPr="00106319">
        <w:rPr>
          <w:color w:val="112132"/>
          <w:sz w:val="28"/>
          <w:szCs w:val="28"/>
        </w:rPr>
        <w:t>мудренным</w:t>
      </w:r>
      <w:proofErr w:type="spellEnd"/>
      <w:r w:rsidRPr="00106319">
        <w:rPr>
          <w:color w:val="112132"/>
          <w:sz w:val="28"/>
          <w:szCs w:val="28"/>
        </w:rPr>
        <w:t xml:space="preserve">" включением вторичных обмоток. </w:t>
      </w:r>
    </w:p>
    <w:p w:rsidR="00FF0A41" w:rsidRPr="00106319" w:rsidRDefault="00106319" w:rsidP="00106319">
      <w:pPr>
        <w:rPr>
          <w:sz w:val="28"/>
          <w:szCs w:val="28"/>
        </w:rPr>
      </w:pPr>
      <w:r w:rsidRPr="00106319">
        <w:rPr>
          <w:color w:val="112132"/>
          <w:sz w:val="28"/>
          <w:szCs w:val="28"/>
        </w:rPr>
        <w:t xml:space="preserve">Оба варианта дают на выходе токи со сдвигом на 90 градусов. Дальше можно </w:t>
      </w:r>
      <w:proofErr w:type="gramStart"/>
      <w:r w:rsidRPr="00106319">
        <w:rPr>
          <w:color w:val="112132"/>
          <w:sz w:val="28"/>
          <w:szCs w:val="28"/>
        </w:rPr>
        <w:t>понять</w:t>
      </w:r>
      <w:proofErr w:type="gramEnd"/>
      <w:r w:rsidRPr="00106319">
        <w:rPr>
          <w:color w:val="112132"/>
          <w:sz w:val="28"/>
          <w:szCs w:val="28"/>
        </w:rPr>
        <w:t xml:space="preserve"> зачем </w:t>
      </w:r>
      <w:proofErr w:type="spellStart"/>
      <w:r w:rsidRPr="00106319">
        <w:rPr>
          <w:color w:val="112132"/>
          <w:sz w:val="28"/>
          <w:szCs w:val="28"/>
        </w:rPr>
        <w:t>Капанадзе</w:t>
      </w:r>
      <w:proofErr w:type="spellEnd"/>
      <w:r w:rsidRPr="00106319">
        <w:rPr>
          <w:color w:val="112132"/>
          <w:sz w:val="28"/>
          <w:szCs w:val="28"/>
        </w:rPr>
        <w:t xml:space="preserve"> мотал в оба резонатора по 37 метров провода. Ровно столько нужно чтобы провод резонировал по длине на частоте 100 Гц. Акустический резонанс не полярный и его нужно возбуждать в два раза меньшей частотой 50 Гц.</w:t>
      </w:r>
    </w:p>
    <w:sectPr w:rsidR="00FF0A41" w:rsidRPr="00106319" w:rsidSect="00FF0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319"/>
    <w:rsid w:val="00106319"/>
    <w:rsid w:val="00FF0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0631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2026-05-22T15:24:00Z</dcterms:created>
  <dcterms:modified xsi:type="dcterms:W3CDTF">2026-05-22T15:24:00Z</dcterms:modified>
</cp:coreProperties>
</file>