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150" w:rsidRDefault="00D45150" w:rsidP="00D45150">
      <w:pPr>
        <w:pStyle w:val="a3"/>
        <w:numPr>
          <w:ilvl w:val="0"/>
          <w:numId w:val="1"/>
        </w:numPr>
      </w:pPr>
      <w:r>
        <w:t xml:space="preserve">Если посредством </w:t>
      </w:r>
      <w:proofErr w:type="spellStart"/>
      <w:r>
        <w:t>магнитопроводов</w:t>
      </w:r>
      <w:proofErr w:type="spellEnd"/>
      <w:r>
        <w:t xml:space="preserve"> отвести вторичное поле в сторону и замкнуть его, то оно не коснется первичного конура и правило Ленца будет нарушено. Что и создаст асимметрию трансформатора. Это можно сделать в трансформаторах с вращающимся полем, а </w:t>
      </w:r>
      <w:proofErr w:type="gramStart"/>
      <w:r>
        <w:t>так же</w:t>
      </w:r>
      <w:proofErr w:type="gramEnd"/>
      <w:r>
        <w:t xml:space="preserve"> электрических машинах без </w:t>
      </w:r>
      <w:proofErr w:type="spellStart"/>
      <w:r>
        <w:t>противо-эдс</w:t>
      </w:r>
      <w:proofErr w:type="spellEnd"/>
      <w:r>
        <w:t xml:space="preserve"> с обмоткой Грамма (см. статьи Громова).</w:t>
      </w:r>
    </w:p>
    <w:p w:rsidR="00D45150" w:rsidRDefault="00D45150" w:rsidP="00D45150">
      <w:pPr>
        <w:pStyle w:val="a3"/>
      </w:pPr>
      <w:r>
        <w:t>Ссылка на файл «Статьи Гомова.pdf»</w:t>
      </w:r>
    </w:p>
    <w:p w:rsidR="00ED7DB8" w:rsidRDefault="00AA77FC" w:rsidP="00D45150">
      <w:pPr>
        <w:ind w:left="360"/>
      </w:pPr>
      <w:hyperlink r:id="rId5" w:history="1">
        <w:r w:rsidR="00D45150" w:rsidRPr="009F6BB9">
          <w:rPr>
            <w:rStyle w:val="a4"/>
          </w:rPr>
          <w:t>https://cloud.mail.ru/public/8tKH/92XGs8ScE</w:t>
        </w:r>
      </w:hyperlink>
    </w:p>
    <w:p w:rsidR="00D45150" w:rsidRDefault="00D45150" w:rsidP="00EE2665">
      <w:pPr>
        <w:pStyle w:val="a3"/>
        <w:numPr>
          <w:ilvl w:val="0"/>
          <w:numId w:val="1"/>
        </w:numPr>
      </w:pPr>
      <w:r>
        <w:t xml:space="preserve">Или посредством разделения во времени фаз индукции первичного и вторичного контура, то есть отдельными импульсами. Что кстати и применяется в схемах </w:t>
      </w:r>
      <w:proofErr w:type="spellStart"/>
      <w:r>
        <w:t>Кулабухова</w:t>
      </w:r>
      <w:proofErr w:type="spellEnd"/>
      <w:r>
        <w:t xml:space="preserve">-Карнаухова и Дона Смита.  В трансформаторе без сердечника затраты энергии в первичном контуре состоят из затрат холостого хода трансформатора (отключен ток на вторичной обмотке, наличествует только </w:t>
      </w:r>
      <w:proofErr w:type="spellStart"/>
      <w:r>
        <w:t>эдс</w:t>
      </w:r>
      <w:proofErr w:type="spellEnd"/>
      <w:r>
        <w:t xml:space="preserve"> первичной обмотки на вторичной обмотке) - эти затраты составляют обычно 3-6% от работы вторичного контура. И затрат на погашение </w:t>
      </w:r>
      <w:proofErr w:type="spellStart"/>
      <w:r>
        <w:t>противо-эдс</w:t>
      </w:r>
      <w:proofErr w:type="spellEnd"/>
      <w:r>
        <w:t xml:space="preserve"> создаваемых индукцией вторичного контура (эти затраты равны величине получения энергии на вторичном контуре трансформатора, то есть 100% от работы выхода). Ввиду чего, обычный трансформатор есть устройство с КПД меньше единицы.</w:t>
      </w:r>
    </w:p>
    <w:p w:rsidR="00EE2665" w:rsidRDefault="00EE2665" w:rsidP="00EE2665">
      <w:pPr>
        <w:pStyle w:val="a3"/>
      </w:pPr>
    </w:p>
    <w:p w:rsidR="00EE2665" w:rsidRDefault="00EE2665" w:rsidP="00EE2665">
      <w:pPr>
        <w:pStyle w:val="a3"/>
        <w:numPr>
          <w:ilvl w:val="0"/>
          <w:numId w:val="1"/>
        </w:numPr>
      </w:pPr>
      <w:r>
        <w:t>Е</w:t>
      </w:r>
      <w:r w:rsidRPr="00EE2665">
        <w:t xml:space="preserve">сли разбить период синусоидального колебания на 4 такта, по 90 градусов (90 х 4= 360), то </w:t>
      </w:r>
      <w:proofErr w:type="spellStart"/>
      <w:r w:rsidRPr="00EE2665">
        <w:t>противо-эдс</w:t>
      </w:r>
      <w:proofErr w:type="spellEnd"/>
      <w:r w:rsidRPr="00EE2665">
        <w:t xml:space="preserve"> существуют только в нечетных тактах 1 и 3, а в 2 и 4 такте индукция вторичного контура действует на первичный контур как полезная ЭДС. Соответственно, включать вторичный контур по току нужно только в 2 и 4 тактах, что и обеспечит отсутствие </w:t>
      </w:r>
      <w:proofErr w:type="spellStart"/>
      <w:r w:rsidRPr="00EE2665">
        <w:t>противо-эдс</w:t>
      </w:r>
      <w:proofErr w:type="spellEnd"/>
      <w:r w:rsidRPr="00EE2665">
        <w:t xml:space="preserve"> на первичном контуре, доведя их до величины трансформатора на холостом ходу, равной всего 3-6% от величины полезной работы вторичного контура (с учетом гашения вторичных </w:t>
      </w:r>
      <w:proofErr w:type="spellStart"/>
      <w:r w:rsidRPr="00EE2665">
        <w:t>противо-эдс</w:t>
      </w:r>
      <w:proofErr w:type="spellEnd"/>
      <w:r w:rsidRPr="00EE2665">
        <w:t xml:space="preserve"> в 1 и 3 тактах). Тогда как </w:t>
      </w:r>
      <w:proofErr w:type="gramStart"/>
      <w:r w:rsidRPr="00EE2665">
        <w:t>мощность</w:t>
      </w:r>
      <w:proofErr w:type="gramEnd"/>
      <w:r w:rsidRPr="00EE2665">
        <w:t xml:space="preserve"> снимаемая в 2 и 4 такте со вторичного контура будет всего в 2 раза меньше, чем снимаемая во всех 4-х тактах. Но так как </w:t>
      </w:r>
      <w:proofErr w:type="spellStart"/>
      <w:r w:rsidRPr="00EE2665">
        <w:t>противо-эдс</w:t>
      </w:r>
      <w:proofErr w:type="spellEnd"/>
      <w:r w:rsidRPr="00EE2665">
        <w:t xml:space="preserve"> нет, то эту мощность можно увеличить добавлением во вторичный контур дополнительных витков. Отчего затраты первичного контура не увеличатся и останутся затратами холостого хода трансформатора. А на вторичном контуре будет получена </w:t>
      </w:r>
      <w:proofErr w:type="gramStart"/>
      <w:r w:rsidRPr="00EE2665">
        <w:t>мощность</w:t>
      </w:r>
      <w:proofErr w:type="gramEnd"/>
      <w:r w:rsidRPr="00EE2665">
        <w:t xml:space="preserve"> многократно превышающая затраты первичного контура. Это и есть один из секретов схемы </w:t>
      </w:r>
      <w:proofErr w:type="spellStart"/>
      <w:r w:rsidRPr="00EE2665">
        <w:t>Кулабухова</w:t>
      </w:r>
      <w:proofErr w:type="spellEnd"/>
      <w:r w:rsidRPr="00EE2665">
        <w:t>-Карнаухова и Дона Смита в выходной обмотке, где получается на выходе СЕ энергия.</w:t>
      </w:r>
    </w:p>
    <w:p w:rsidR="00CB6EA6" w:rsidRDefault="00CB6EA6" w:rsidP="00CB6EA6">
      <w:pPr>
        <w:pStyle w:val="a3"/>
      </w:pPr>
    </w:p>
    <w:p w:rsidR="00CB6EA6" w:rsidRDefault="00CB6EA6" w:rsidP="00CB6EA6">
      <w:pPr>
        <w:pStyle w:val="a3"/>
        <w:numPr>
          <w:ilvl w:val="0"/>
          <w:numId w:val="1"/>
        </w:numPr>
      </w:pPr>
      <w:r>
        <w:t>Эксперимент</w:t>
      </w:r>
    </w:p>
    <w:p w:rsidR="00CB6EA6" w:rsidRDefault="00CB6EA6" w:rsidP="00CB6EA6">
      <w:pPr>
        <w:pStyle w:val="a3"/>
      </w:pPr>
      <w:r>
        <w:t xml:space="preserve">Возьмите 2 трансформатора и включите их со сдвигом по фазе входных первичных контуров на </w:t>
      </w:r>
      <w:proofErr w:type="spellStart"/>
      <w:r>
        <w:t>на</w:t>
      </w:r>
      <w:proofErr w:type="spellEnd"/>
      <w:r>
        <w:t xml:space="preserve"> 1 такт (сдвиг 90 градусов). Далее в выходных обмотках каждого трансформатора снимайте ток только в четных тактах, 2 и 4. А в нечетных тактах ток во вторичной обмотке должен быть отключен. Поскольку такты сдвинуты на 1 такт, то на выходе после выпрямления импульсы 2-х трансформаторов заполнят все 4 такта. После чего, сравните </w:t>
      </w:r>
      <w:proofErr w:type="gramStart"/>
      <w:r>
        <w:t>мощность</w:t>
      </w:r>
      <w:proofErr w:type="gramEnd"/>
      <w:r>
        <w:t xml:space="preserve"> потребляемую трансформаторами из сети на входе, и мощность постоянного тока, получаемую на выходе.</w:t>
      </w:r>
    </w:p>
    <w:p w:rsidR="00CB6EA6" w:rsidRDefault="00CB6EA6" w:rsidP="00CB6EA6">
      <w:pPr>
        <w:pStyle w:val="a3"/>
      </w:pPr>
      <w:r>
        <w:t xml:space="preserve">Впрочем, эти измерения можно сделать и для одного трансформатора, работающего по принципу: ток на выходе только во 2 и 4 тактах. В тактах 1 и 3 (где трансформатор имеет </w:t>
      </w:r>
      <w:proofErr w:type="spellStart"/>
      <w:r>
        <w:t>противо-эдс</w:t>
      </w:r>
      <w:proofErr w:type="spellEnd"/>
      <w:r>
        <w:t xml:space="preserve">) </w:t>
      </w:r>
      <w:proofErr w:type="gramStart"/>
      <w:r>
        <w:t>нагрузка</w:t>
      </w:r>
      <w:proofErr w:type="gramEnd"/>
      <w:r>
        <w:t xml:space="preserve"> как и вторичная обмотка должна быть отключена.</w:t>
      </w:r>
    </w:p>
    <w:p w:rsidR="00CB6EA6" w:rsidRDefault="00CB6EA6" w:rsidP="00CB6EA6">
      <w:pPr>
        <w:pStyle w:val="a3"/>
      </w:pPr>
      <w:r>
        <w:t>Не знаю, как будет влиять на этот эксперимент сердечник. Но интересно, что получится, в рамках теории асимметричного действия трансформатора.</w:t>
      </w:r>
    </w:p>
    <w:p w:rsidR="00032ABA" w:rsidRDefault="00032ABA" w:rsidP="00CB6EA6">
      <w:pPr>
        <w:pStyle w:val="a3"/>
      </w:pPr>
    </w:p>
    <w:p w:rsidR="00032ABA" w:rsidRDefault="00032ABA" w:rsidP="00CB6EA6">
      <w:pPr>
        <w:pStyle w:val="a3"/>
      </w:pPr>
    </w:p>
    <w:p w:rsidR="00032ABA" w:rsidRDefault="00032ABA" w:rsidP="00CB6EA6">
      <w:pPr>
        <w:pStyle w:val="a3"/>
      </w:pPr>
    </w:p>
    <w:p w:rsidR="00032ABA" w:rsidRDefault="00032ABA" w:rsidP="00CB6EA6">
      <w:pPr>
        <w:pStyle w:val="a3"/>
      </w:pPr>
    </w:p>
    <w:p w:rsidR="00032ABA" w:rsidRDefault="00032ABA" w:rsidP="00032ABA">
      <w:pPr>
        <w:pStyle w:val="a3"/>
      </w:pPr>
      <w:r>
        <w:lastRenderedPageBreak/>
        <w:t>Первый способ</w:t>
      </w:r>
    </w:p>
    <w:p w:rsidR="00032ABA" w:rsidRDefault="00032ABA" w:rsidP="00032ABA">
      <w:pPr>
        <w:pStyle w:val="a3"/>
      </w:pPr>
    </w:p>
    <w:p w:rsidR="00032ABA" w:rsidRDefault="00032ABA" w:rsidP="00032ABA">
      <w:pPr>
        <w:pStyle w:val="a3"/>
      </w:pPr>
      <w:r>
        <w:t xml:space="preserve">Если импульс ЭДС и тока на первичном контуре будет достаточно короток, а ток от его индукции на вторичном контуре будет запаздывать, то мы получим приход на первичную обмотку результатов работы </w:t>
      </w:r>
      <w:proofErr w:type="spellStart"/>
      <w:r>
        <w:t>противо-эдс</w:t>
      </w:r>
      <w:proofErr w:type="spellEnd"/>
      <w:r>
        <w:t xml:space="preserve"> от вторичного контура и нашего первичного импульса между единичными импульсами первичной обмотки (внутри скважности). То есть там, где импульсы первичной обмотки отсутствуют. Вследствие чего, на нее не будут действовать вторичные </w:t>
      </w:r>
      <w:proofErr w:type="spellStart"/>
      <w:r>
        <w:t>противо-эдс</w:t>
      </w:r>
      <w:proofErr w:type="spellEnd"/>
      <w:r>
        <w:t xml:space="preserve"> от ее собственных импульсов, и трансформатор будет работать в этом импульсном режиме как трансформатор без вторичных </w:t>
      </w:r>
      <w:proofErr w:type="spellStart"/>
      <w:r>
        <w:t>противо-эдс</w:t>
      </w:r>
      <w:proofErr w:type="spellEnd"/>
      <w:r>
        <w:t>. С эффективностью генерации энергии на вторичном контуре в размере КПД = 100/5 = 20 ед. или 2000%. Что соответствует затратам энергии в режиме холостого хода, а генерации энергии как при обычной работе импульсного трансформатора.</w:t>
      </w:r>
    </w:p>
    <w:p w:rsidR="00032ABA" w:rsidRDefault="00032ABA" w:rsidP="00032ABA">
      <w:pPr>
        <w:pStyle w:val="a3"/>
      </w:pPr>
    </w:p>
    <w:p w:rsidR="008839DB" w:rsidRDefault="008839DB" w:rsidP="008839DB">
      <w:pPr>
        <w:pStyle w:val="a3"/>
      </w:pPr>
      <w:r>
        <w:t>Второй способ</w:t>
      </w:r>
    </w:p>
    <w:p w:rsidR="008839DB" w:rsidRDefault="008839DB" w:rsidP="008839DB">
      <w:pPr>
        <w:pStyle w:val="a3"/>
      </w:pPr>
    </w:p>
    <w:p w:rsidR="008839DB" w:rsidRDefault="008839DB" w:rsidP="008839DB">
      <w:pPr>
        <w:pStyle w:val="a3"/>
      </w:pPr>
      <w:r>
        <w:t xml:space="preserve">Мы выше писали, когда говорили о эквивалентности индукции по Фарадею индукции по Лоренцу, что направление ЭДС и </w:t>
      </w:r>
      <w:proofErr w:type="spellStart"/>
      <w:r>
        <w:t>противо-эдс</w:t>
      </w:r>
      <w:proofErr w:type="spellEnd"/>
      <w:r>
        <w:t xml:space="preserve"> индукции зависит от направления сдвигов линий магнитного поля. В 1 и 3 такте эти сдвиги образуют </w:t>
      </w:r>
      <w:proofErr w:type="spellStart"/>
      <w:r>
        <w:t>противо-эдс</w:t>
      </w:r>
      <w:proofErr w:type="spellEnd"/>
      <w:r>
        <w:t xml:space="preserve"> идущие от вторичного контура, а в 2 и 4 такте, полезные ЭДС. Так же это происходит и относительно ЭДС и </w:t>
      </w:r>
      <w:proofErr w:type="spellStart"/>
      <w:r>
        <w:t>противо-эдс</w:t>
      </w:r>
      <w:proofErr w:type="spellEnd"/>
      <w:r>
        <w:t xml:space="preserve"> самоиндукции. В 1 и 3 такте самоиндукции мы имеем </w:t>
      </w:r>
      <w:proofErr w:type="spellStart"/>
      <w:r>
        <w:t>противо-эдс</w:t>
      </w:r>
      <w:proofErr w:type="spellEnd"/>
      <w:r>
        <w:t xml:space="preserve"> самоиндукции, вызванные направлением сдвига линий магнитного поля при его возрастании, а в 2 и 4 тактах мы имеем полезные ЭДС, которые так же образуются из обращения направления движения линий магнитного поля при его убывании. Поэтому, если вторичную обмотку отключать в 1 и 3 тактах, и включать в 2 и 4 тактах, то мы так же обнаружим отсутствие вторичных </w:t>
      </w:r>
      <w:proofErr w:type="spellStart"/>
      <w:r>
        <w:t>противо-эдс</w:t>
      </w:r>
      <w:proofErr w:type="spellEnd"/>
      <w:r>
        <w:t xml:space="preserve"> от вторичного контура на первичном контуре. То есть мы получим асимметрично работающий трансформатор без </w:t>
      </w:r>
      <w:proofErr w:type="spellStart"/>
      <w:r>
        <w:t>противо-эдс</w:t>
      </w:r>
      <w:proofErr w:type="spellEnd"/>
      <w:r>
        <w:t xml:space="preserve"> с КПД = 0,5 · 100/5 = 10 ед. или 1000%.</w:t>
      </w:r>
    </w:p>
    <w:p w:rsidR="00032ABA" w:rsidRDefault="008839DB" w:rsidP="008839DB">
      <w:pPr>
        <w:pStyle w:val="a3"/>
      </w:pPr>
      <w:r>
        <w:t>Если же повысить число витков во вторичной обмотке, то этот КПД может быть увеличен.</w:t>
      </w:r>
    </w:p>
    <w:p w:rsidR="00A149E7" w:rsidRDefault="00A149E7" w:rsidP="008839DB">
      <w:pPr>
        <w:pStyle w:val="a3"/>
      </w:pPr>
    </w:p>
    <w:p w:rsidR="00A149E7" w:rsidRDefault="00A149E7" w:rsidP="00A149E7">
      <w:pPr>
        <w:pStyle w:val="a3"/>
      </w:pPr>
      <w:r>
        <w:t>Третий способ</w:t>
      </w:r>
    </w:p>
    <w:p w:rsidR="00A149E7" w:rsidRDefault="00A149E7" w:rsidP="00A149E7">
      <w:pPr>
        <w:pStyle w:val="a3"/>
      </w:pPr>
    </w:p>
    <w:p w:rsidR="00A149E7" w:rsidRDefault="00A149E7" w:rsidP="00A149E7">
      <w:pPr>
        <w:pStyle w:val="a3"/>
      </w:pPr>
      <w:r>
        <w:t xml:space="preserve">Здесь мы опишем способ создания </w:t>
      </w:r>
      <w:proofErr w:type="spellStart"/>
      <w:r>
        <w:t>сверхъединичности</w:t>
      </w:r>
      <w:proofErr w:type="spellEnd"/>
      <w:r>
        <w:t xml:space="preserve"> получения энергии при работе сил самоиндукции катушки. Учитывая, что в 1 и 3 такте самоиндукция образует из-за движения линий поля от катушки при возрастании магнитного потока </w:t>
      </w:r>
      <w:proofErr w:type="spellStart"/>
      <w:r>
        <w:t>противо-эдс</w:t>
      </w:r>
      <w:proofErr w:type="spellEnd"/>
      <w:r>
        <w:t>, а во 2 и 4 тактах полезные ЭДС (линии поля движутся обратно при уменьшении магнитного потока) то для получения дополнительной энергии на катушке нужно уменьшить ее индуктивность в 1 и 3 тактах и увеличить во 2-м и 4-м тактах.</w:t>
      </w:r>
    </w:p>
    <w:p w:rsidR="00A149E7" w:rsidRDefault="00A149E7" w:rsidP="00A149E7">
      <w:pPr>
        <w:pStyle w:val="a3"/>
      </w:pPr>
      <w:r>
        <w:t>Это мощно сделать опять же различными способами.</w:t>
      </w:r>
    </w:p>
    <w:p w:rsidR="00A149E7" w:rsidRDefault="00A149E7" w:rsidP="00A149E7">
      <w:pPr>
        <w:pStyle w:val="a3"/>
      </w:pPr>
    </w:p>
    <w:p w:rsidR="008C5A52" w:rsidRDefault="008C5A52" w:rsidP="008C5A52">
      <w:pPr>
        <w:pStyle w:val="a3"/>
      </w:pPr>
      <w:r>
        <w:t>Первый способ изменения самоиндукции или способ №3.1 - изменение количества витков катушки посредством подключения и отключения некоторого количества витков катушки за счет электронных ключей в четных и нечетных тактах работы катушки. В нечетных тактах количество витков уменьшается, отключением части из них, а в четных тактах добавляется, подключением дополнительных катушек, или витков.</w:t>
      </w:r>
    </w:p>
    <w:p w:rsidR="008C5A52" w:rsidRDefault="008C5A52" w:rsidP="008C5A52">
      <w:pPr>
        <w:pStyle w:val="a3"/>
      </w:pPr>
    </w:p>
    <w:p w:rsidR="00A149E7" w:rsidRDefault="008C5A52" w:rsidP="008C5A52">
      <w:pPr>
        <w:pStyle w:val="a3"/>
      </w:pPr>
      <w:r>
        <w:t xml:space="preserve">Второй способ изменения самоиндукции или способ №3.2 - это использование бифилярной обмотки для уменьшения индукции в 1 и 3 тактах, и ее увеличение в 2 и 4 тактах. Для этого создается </w:t>
      </w:r>
      <w:proofErr w:type="gramStart"/>
      <w:r>
        <w:t>катушка</w:t>
      </w:r>
      <w:proofErr w:type="gramEnd"/>
      <w:r>
        <w:t xml:space="preserve"> состоящая из 3-х частей, первые две части связаны бифилярно (в противофазе), и их магнитные поля компенсируют друг друга, образуя бифилярную обмотку. Третья обмотка, она может быть намного меньше, подвергается </w:t>
      </w:r>
      <w:r>
        <w:lastRenderedPageBreak/>
        <w:t xml:space="preserve">действию ЭДС и создает ток во всей системе 3-х обмоток. При этом, так как </w:t>
      </w:r>
      <w:proofErr w:type="spellStart"/>
      <w:r>
        <w:t>противо-эдс</w:t>
      </w:r>
      <w:proofErr w:type="spellEnd"/>
      <w:r>
        <w:t xml:space="preserve"> от бифилярных обмоток гасят друг друга, то в 1 и 3 тактах индуктивность катушки и ее </w:t>
      </w:r>
      <w:proofErr w:type="spellStart"/>
      <w:r>
        <w:t>противо-эдс</w:t>
      </w:r>
      <w:proofErr w:type="spellEnd"/>
      <w:r>
        <w:t xml:space="preserve"> значительно уменьшены. Тогда как в 2 и 4 такте отключается та часть бифилярной обмотки, которая работала в противофазе к первичной малой обмотке, а вторая часть бифилярной обмотки и первичная малая </w:t>
      </w:r>
      <w:proofErr w:type="spellStart"/>
      <w:r>
        <w:t>малая</w:t>
      </w:r>
      <w:proofErr w:type="spellEnd"/>
      <w:r>
        <w:t xml:space="preserve"> обмотка создают совместную полезную ЭДС. Ввиду чего, затраты энергии в 1 и 3 тактах на создание усиленной ЭДС самоиндукции катушки в 2 и 4 тактах становятся существенно ниже, чем получение энергии на данной системе с частично бифилярными обмотками в 2 и 4</w:t>
      </w:r>
    </w:p>
    <w:p w:rsidR="00FC25EF" w:rsidRDefault="00FC25EF" w:rsidP="008C5A52">
      <w:pPr>
        <w:pStyle w:val="a3"/>
      </w:pPr>
    </w:p>
    <w:p w:rsidR="00FC25EF" w:rsidRDefault="00FC25EF" w:rsidP="00FC25EF">
      <w:pPr>
        <w:pStyle w:val="a3"/>
      </w:pPr>
      <w:r>
        <w:t>Четвертый способ</w:t>
      </w:r>
    </w:p>
    <w:p w:rsidR="00FC25EF" w:rsidRDefault="00FC25EF" w:rsidP="00FC25EF">
      <w:pPr>
        <w:pStyle w:val="a3"/>
      </w:pPr>
    </w:p>
    <w:p w:rsidR="00FC25EF" w:rsidRDefault="00FC25EF" w:rsidP="00FC25EF">
      <w:pPr>
        <w:pStyle w:val="a3"/>
      </w:pPr>
      <w:r>
        <w:t>Четвертый способ создания асимметрии трансформатора - состоит в том, что аналогичная система с бифилярной катушкой и изменением ее индуктивности за счет подключения и отключения части бифилярной обмотки, действует внутри асимметричного трансформатора, как вторичная обмотка этого трансформатора.</w:t>
      </w:r>
    </w:p>
    <w:p w:rsidR="00D36331" w:rsidRDefault="00D36331" w:rsidP="00FC25EF">
      <w:pPr>
        <w:pStyle w:val="a3"/>
      </w:pPr>
    </w:p>
    <w:p w:rsidR="00D36331" w:rsidRDefault="00D36331" w:rsidP="00FC25EF">
      <w:pPr>
        <w:pStyle w:val="a3"/>
      </w:pPr>
      <w:r>
        <w:t>Выводы</w:t>
      </w:r>
    </w:p>
    <w:p w:rsidR="00D36331" w:rsidRDefault="00D36331" w:rsidP="00D36331">
      <w:pPr>
        <w:pStyle w:val="a3"/>
      </w:pPr>
      <w:r>
        <w:t xml:space="preserve">Таким образом, мы получили несколько способов создания асимметрии работы сил индукции и самоиндукции, позволяющих нам на катушках индуктивности, в колебательных контурах и трансформаторах получать дополнительную энергию, за счет асимметрии работы сил индукции и самоиндукции контуров, уменьшающих затраты энергии в первичных контурах и фазах индукции при работе сил </w:t>
      </w:r>
      <w:proofErr w:type="spellStart"/>
      <w:r>
        <w:t>противо-эдс</w:t>
      </w:r>
      <w:proofErr w:type="spellEnd"/>
      <w:r>
        <w:t xml:space="preserve"> и увеличивающих генерацию энергии во вторичных контурах и фазах работы полезных сил ЭДС.</w:t>
      </w:r>
    </w:p>
    <w:p w:rsidR="00D36331" w:rsidRDefault="00D36331" w:rsidP="00D36331">
      <w:pPr>
        <w:pStyle w:val="a3"/>
      </w:pPr>
    </w:p>
    <w:p w:rsidR="00D36331" w:rsidRDefault="00D36331" w:rsidP="00D36331">
      <w:pPr>
        <w:pStyle w:val="a3"/>
      </w:pPr>
      <w:r>
        <w:t xml:space="preserve">Все эти способы в различных комбинациях могут применяться в устройствах создания свободной энергии в основе которых лежат системы индуктивностей, трансформаторов и колебательных контуров, где за счет управления индуктивностью и </w:t>
      </w:r>
      <w:proofErr w:type="gramStart"/>
      <w:r>
        <w:t>ее фазами</w:t>
      </w:r>
      <w:proofErr w:type="gramEnd"/>
      <w:r>
        <w:t xml:space="preserve"> и величиной индуктивности и происходит синтез дополнительной энергии. В том числе, на наш взгляд эти способы применены и в устройствах Дона Смита, </w:t>
      </w:r>
      <w:proofErr w:type="spellStart"/>
      <w:r>
        <w:t>Капанадхе</w:t>
      </w:r>
      <w:proofErr w:type="spellEnd"/>
      <w:r>
        <w:t xml:space="preserve"> и схемах Карнаухова-</w:t>
      </w:r>
      <w:proofErr w:type="spellStart"/>
      <w:r>
        <w:t>Кулабухова</w:t>
      </w:r>
      <w:proofErr w:type="spellEnd"/>
      <w:r>
        <w:t>, изучаемых в этом разделе.</w:t>
      </w:r>
    </w:p>
    <w:p w:rsidR="00D36331" w:rsidRDefault="00D36331" w:rsidP="00D36331">
      <w:pPr>
        <w:pStyle w:val="a3"/>
      </w:pPr>
    </w:p>
    <w:p w:rsidR="00D36331" w:rsidRDefault="00D36331" w:rsidP="00D36331">
      <w:pPr>
        <w:pStyle w:val="a3"/>
      </w:pPr>
      <w:r>
        <w:t>В частности, у Карнаухова-</w:t>
      </w:r>
      <w:proofErr w:type="spellStart"/>
      <w:r>
        <w:t>Кулабухова</w:t>
      </w:r>
      <w:proofErr w:type="spellEnd"/>
      <w:r>
        <w:t xml:space="preserve"> используется подпитка вторичного контура короткими импульсами, а </w:t>
      </w:r>
      <w:proofErr w:type="gramStart"/>
      <w:r>
        <w:t>так же</w:t>
      </w:r>
      <w:proofErr w:type="gramEnd"/>
      <w:r>
        <w:t xml:space="preserve"> использование бифилярной обмотки во вторичном контуре для управления его индуктивностью. Возможны и некоторые сочетания этих и других приемов.</w:t>
      </w:r>
    </w:p>
    <w:p w:rsidR="00CD7A27" w:rsidRDefault="00CD7A27" w:rsidP="00D36331">
      <w:pPr>
        <w:pStyle w:val="a3"/>
      </w:pPr>
    </w:p>
    <w:p w:rsidR="00CD7A27" w:rsidRDefault="00CD7A27" w:rsidP="00CD7A27">
      <w:pPr>
        <w:pStyle w:val="a3"/>
      </w:pPr>
      <w:r>
        <w:t>В обычном колебательном контуре реактивные потери энергии в нечетных тактах периода (в периоде 2 полупериода и 4 такта) восполняются реактивным получением энергии в четных тактах от ЭДС самоиндукции, поэтому в сумме реактивное действие равно нулю. И действует только активное сопротивление.</w:t>
      </w:r>
    </w:p>
    <w:p w:rsidR="00CD7A27" w:rsidRDefault="00CD7A27" w:rsidP="00CD7A27">
      <w:pPr>
        <w:pStyle w:val="a3"/>
      </w:pPr>
    </w:p>
    <w:p w:rsidR="00CD7A27" w:rsidRDefault="00CD7A27" w:rsidP="00CD7A27">
      <w:pPr>
        <w:pStyle w:val="a3"/>
      </w:pPr>
      <w:r>
        <w:t xml:space="preserve">Но если входе совершения тактов индукции-самоиндукции изменять индуктивность контура, то получим асимметрию действия поля в тактах. И тогда будет происходить либо получение дополнительной </w:t>
      </w:r>
      <w:proofErr w:type="gramStart"/>
      <w:r>
        <w:t>энергии</w:t>
      </w:r>
      <w:proofErr w:type="gramEnd"/>
      <w:r>
        <w:t xml:space="preserve"> либо ее потери на реактивных мощностях контура. Вот примерная схема перезарядки конденсатора в колебательном контуре с большей энергией во 2-м такте, за счет управления реактивной мощностью.</w:t>
      </w:r>
    </w:p>
    <w:p w:rsidR="00CD7A27" w:rsidRDefault="00CD7A27" w:rsidP="00CD7A27">
      <w:pPr>
        <w:pStyle w:val="a3"/>
      </w:pPr>
    </w:p>
    <w:p w:rsidR="00CD7A27" w:rsidRDefault="00CD7A27" w:rsidP="00CD7A27">
      <w:pPr>
        <w:pStyle w:val="a3"/>
      </w:pPr>
      <w:r>
        <w:lastRenderedPageBreak/>
        <w:t>[​IMG]</w:t>
      </w:r>
      <w:r w:rsidR="00411DB2" w:rsidRPr="00411DB2">
        <w:t xml:space="preserve"> </w:t>
      </w:r>
      <w:r w:rsidR="00411DB2" w:rsidRPr="00411DB2">
        <w:drawing>
          <wp:inline distT="0" distB="0" distL="0" distR="0">
            <wp:extent cx="5940425" cy="2405872"/>
            <wp:effectExtent l="0" t="0" r="3175" b="0"/>
            <wp:docPr id="1" name="Рисунок 1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​IMG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A27" w:rsidRDefault="00CD7A27" w:rsidP="00CD7A27">
      <w:pPr>
        <w:pStyle w:val="a3"/>
      </w:pPr>
      <w:r>
        <w:t>Рис.1. Попытка перезарядки конденсатора в колебательном контуре LC с большей энергией, за счет присоединения к L1 дополнительной индуктивности L2 при уменьшении магнитного потока. S - ключ, управляемый контроллером. Ключ открыт только во 2-м такте.</w:t>
      </w:r>
    </w:p>
    <w:p w:rsidR="00CD7A27" w:rsidRDefault="00CD7A27" w:rsidP="00CD7A27">
      <w:pPr>
        <w:pStyle w:val="a3"/>
      </w:pPr>
    </w:p>
    <w:p w:rsidR="00CD7A27" w:rsidRDefault="00CD7A27" w:rsidP="00CD7A27">
      <w:pPr>
        <w:pStyle w:val="a3"/>
      </w:pPr>
      <w:r>
        <w:t xml:space="preserve">Можно представить и симметричную схему с 3-мя обмотками и 2-мя </w:t>
      </w:r>
      <w:proofErr w:type="gramStart"/>
      <w:r>
        <w:t>ключами ,</w:t>
      </w:r>
      <w:proofErr w:type="gramEnd"/>
      <w:r>
        <w:t xml:space="preserve"> работающими соответственно в 2 и 4 тактах.</w:t>
      </w:r>
    </w:p>
    <w:p w:rsidR="00BC0CE5" w:rsidRDefault="00BC0CE5" w:rsidP="00CD7A27">
      <w:pPr>
        <w:pStyle w:val="a3"/>
      </w:pPr>
    </w:p>
    <w:p w:rsidR="00BC0CE5" w:rsidRDefault="00BC0CE5" w:rsidP="00BC0CE5">
      <w:pPr>
        <w:pStyle w:val="a3"/>
      </w:pPr>
      <w:r>
        <w:t>Бифилярная обмотка как элемент управления индуктивностью катушки в фазах ее работы</w:t>
      </w:r>
    </w:p>
    <w:p w:rsidR="00BC0CE5" w:rsidRDefault="00BC0CE5" w:rsidP="00BC0CE5">
      <w:pPr>
        <w:pStyle w:val="a3"/>
      </w:pPr>
    </w:p>
    <w:p w:rsidR="00BC0CE5" w:rsidRDefault="00BC0CE5" w:rsidP="00BC0CE5">
      <w:pPr>
        <w:pStyle w:val="a3"/>
      </w:pPr>
      <w:r>
        <w:t xml:space="preserve">Бифилярная катушка гасит электромагнитные поля индуктивности, при сохранении в ней тока, который может быть вызван некоторой небольшой дополнительной обмоткой. Что сильно понижает индуктивное сопротивление </w:t>
      </w:r>
      <w:proofErr w:type="gramStart"/>
      <w:r>
        <w:t xml:space="preserve">в </w:t>
      </w:r>
      <w:proofErr w:type="spellStart"/>
      <w:r>
        <w:t>в</w:t>
      </w:r>
      <w:proofErr w:type="spellEnd"/>
      <w:proofErr w:type="gramEnd"/>
      <w:r>
        <w:t xml:space="preserve"> 1 и 3 тактах цикла работы катушки, когда действуют силы </w:t>
      </w:r>
      <w:proofErr w:type="spellStart"/>
      <w:r>
        <w:t>противо-эдс</w:t>
      </w:r>
      <w:proofErr w:type="spellEnd"/>
      <w:r>
        <w:t xml:space="preserve"> самоиндукции катушки. Тогда как в 2 и 4 такте эти силы становятся полезными ЭДС и поддерживают ток в катушке. В эти такты одна из частей бифилярной обмотки должна отключаться, так чтобы начала работать индукция второй части и той обмотки, что создавала первоначальный ток. В этом случае при отключении парной части бифилярной обмотки мы получаем дополнительную ЭДС от соединения ЭДС начальной обмотки, и 1/2 бифилярной катушки. Ввиду чего возрастает мощность устройства, содержащая в себе дополнительную энергию. Так как возбуждение тока в катушке происходит при малых затратах мощности, малой ЭДС и большом токе в 1 и 3 тактах. А в 2 и 4 тактах при сохранении данного тока подключается дополнительная ЭДС образующаяся при устранении/отключении части бифилярной обмотки, в 1 и 3 тактах компенсирующей индуктивное сопротивление устройства.</w:t>
      </w:r>
    </w:p>
    <w:p w:rsidR="00B21090" w:rsidRDefault="00B21090" w:rsidP="00BC0CE5">
      <w:pPr>
        <w:pStyle w:val="a3"/>
      </w:pPr>
    </w:p>
    <w:p w:rsidR="00AA77FC" w:rsidRDefault="00AA77FC" w:rsidP="00AA77FC">
      <w:pPr>
        <w:pStyle w:val="a3"/>
      </w:pPr>
      <w:r>
        <w:t xml:space="preserve">Рис.1. Использование бифилярной обмотки и катушки накачки во вторичном контуре трансформатора для получения дополнительной мощности и снижения </w:t>
      </w:r>
      <w:proofErr w:type="spellStart"/>
      <w:r>
        <w:t>противо-эдс</w:t>
      </w:r>
      <w:proofErr w:type="spellEnd"/>
      <w:r>
        <w:t xml:space="preserve"> от вторичного контура на первичном контуре.</w:t>
      </w:r>
    </w:p>
    <w:p w:rsidR="00AA77FC" w:rsidRDefault="00AA77FC" w:rsidP="00AA77FC">
      <w:pPr>
        <w:pStyle w:val="a3"/>
      </w:pPr>
    </w:p>
    <w:p w:rsidR="00AA77FC" w:rsidRDefault="00AA77FC" w:rsidP="00AA77FC">
      <w:pPr>
        <w:pStyle w:val="a3"/>
      </w:pPr>
      <w:r>
        <w:t>На рисунке Рис.1 показано действие бифилярной катушки во вторичном контуре трансформатора, питаемого в первичном контуре от генератора частоты. G - генератор, R - нагрузка, S - управляемый ключ, K - контроллер управления ключом, голубым контуром выделена обмотка накачки, желтым контуром - рабочая часть бифилярной обмотки, создающая напряжение вместе с катушкой накачки в 2 и 4 тактах, красным цветом - отключаемая в 2 и 4 тактах часть бифилярной обмотки, но работающая в 1 и 3 тактах.</w:t>
      </w:r>
    </w:p>
    <w:p w:rsidR="00AA77FC" w:rsidRDefault="00AA77FC" w:rsidP="00AA77FC">
      <w:pPr>
        <w:pStyle w:val="a3"/>
      </w:pPr>
    </w:p>
    <w:p w:rsidR="00AA77FC" w:rsidRDefault="00AA77FC" w:rsidP="00AA77FC">
      <w:pPr>
        <w:pStyle w:val="a3"/>
      </w:pPr>
      <w:r>
        <w:lastRenderedPageBreak/>
        <w:t>Черными жирными стрелками показано направление тока в катушках, цветными стрелками, направление тока в витках катушек.</w:t>
      </w:r>
    </w:p>
    <w:p w:rsidR="00AA77FC" w:rsidRDefault="00AA77FC" w:rsidP="00AA77FC">
      <w:pPr>
        <w:pStyle w:val="a3"/>
      </w:pPr>
    </w:p>
    <w:p w:rsidR="00B21090" w:rsidRDefault="00AA77FC" w:rsidP="00AA77FC">
      <w:pPr>
        <w:pStyle w:val="a3"/>
      </w:pPr>
      <w:r>
        <w:t>Если это не очень понятно, то можно разобрать подробнее.</w:t>
      </w:r>
      <w:bookmarkStart w:id="0" w:name="_GoBack"/>
      <w:bookmarkEnd w:id="0"/>
    </w:p>
    <w:p w:rsidR="00BC0CE5" w:rsidRPr="00EE2665" w:rsidRDefault="00BC0CE5" w:rsidP="00BC0CE5">
      <w:pPr>
        <w:pStyle w:val="a3"/>
      </w:pPr>
      <w:r w:rsidRPr="00BC0CE5">
        <w:drawing>
          <wp:inline distT="0" distB="0" distL="0" distR="0">
            <wp:extent cx="5781675" cy="4781550"/>
            <wp:effectExtent l="0" t="0" r="9525" b="0"/>
            <wp:docPr id="2" name="Рисунок 2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​IMG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0CE5" w:rsidRPr="00EE2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B2E96"/>
    <w:multiLevelType w:val="hybridMultilevel"/>
    <w:tmpl w:val="533A4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3C4"/>
    <w:rsid w:val="00032ABA"/>
    <w:rsid w:val="00411DB2"/>
    <w:rsid w:val="008839DB"/>
    <w:rsid w:val="008C5A52"/>
    <w:rsid w:val="00A149E7"/>
    <w:rsid w:val="00AA77FC"/>
    <w:rsid w:val="00B21090"/>
    <w:rsid w:val="00BC0CE5"/>
    <w:rsid w:val="00CB6EA6"/>
    <w:rsid w:val="00CD7A27"/>
    <w:rsid w:val="00D36331"/>
    <w:rsid w:val="00D45150"/>
    <w:rsid w:val="00E933C4"/>
    <w:rsid w:val="00ED7DB8"/>
    <w:rsid w:val="00EE2665"/>
    <w:rsid w:val="00FC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408A6"/>
  <w15:chartTrackingRefBased/>
  <w15:docId w15:val="{FB92F9CD-ADD1-403B-A842-8BCE47CB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1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5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loud.mail.ru/public/8tKH/92XGs8S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2025-06-02T21:01:00Z</dcterms:created>
  <dcterms:modified xsi:type="dcterms:W3CDTF">2025-06-02T21:39:00Z</dcterms:modified>
</cp:coreProperties>
</file>