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515151"/>
          <w:kern w:val="36"/>
          <w:sz w:val="48"/>
          <w:szCs w:val="48"/>
          <w:lang w:eastAsia="ru-RU"/>
        </w:rPr>
      </w:pPr>
      <w:r w:rsidRPr="005D5310">
        <w:rPr>
          <w:rFonts w:ascii="Arial" w:eastAsia="Times New Roman" w:hAnsi="Arial" w:cs="Arial"/>
          <w:b/>
          <w:bCs/>
          <w:color w:val="515151"/>
          <w:kern w:val="36"/>
          <w:sz w:val="48"/>
          <w:szCs w:val="48"/>
          <w:lang w:eastAsia="ru-RU"/>
        </w:rPr>
        <w:t>Магниторезонансный источник энергии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Принцип вашему вниманию устройство с КПД выше 100%, вы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скажете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что вот это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фейк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и все не по настоящему, но это неправда. Собрано устройство на отечественных деталях. В конструкции трансформатора есть одна особенность, трансформатор Ш-образный с зазором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по середине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, но в зазоре есть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неодимовый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магнит, который задает начальный импульс на катушку обратной связи. Катушки съема можно мотать в любую сторону, но при этом нужна ювелирная точность в их намотке, они должны иметь одинаковую индуктивность.  Если это не соблюсти, то резонанса не будет, об этом вас проинформирует вольтметр, подключенный параллельно к батарейке. Особого применения в данной конструкции я не нашел, но можно подключить источник света в виде ламп накаливания.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proofErr w:type="gramStart"/>
      <w:r w:rsidRPr="005D5310">
        <w:rPr>
          <w:rFonts w:ascii="Arial" w:eastAsia="Times New Roman" w:hAnsi="Arial" w:cs="Arial"/>
          <w:b/>
          <w:bCs/>
          <w:color w:val="494949"/>
          <w:sz w:val="20"/>
          <w:szCs w:val="20"/>
          <w:lang w:eastAsia="ru-RU"/>
        </w:rPr>
        <w:t>Технических</w:t>
      </w:r>
      <w:proofErr w:type="gramEnd"/>
      <w:r w:rsidRPr="005D5310">
        <w:rPr>
          <w:rFonts w:ascii="Arial" w:eastAsia="Times New Roman" w:hAnsi="Arial" w:cs="Arial"/>
          <w:b/>
          <w:bCs/>
          <w:color w:val="494949"/>
          <w:sz w:val="20"/>
          <w:szCs w:val="20"/>
          <w:lang w:eastAsia="ru-RU"/>
        </w:rPr>
        <w:t xml:space="preserve"> характеристики при резонансе: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>КПД выше 100%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 xml:space="preserve">Обратный ток 163-167 миллиампер (сам не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знаю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как это так происходит, но батарея заряжается)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>Ток потребления 141 миллиампер (получается что 20 миллиампер - это свободная энергия и идет на заряд батареи)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b/>
          <w:bCs/>
          <w:color w:val="494949"/>
          <w:sz w:val="20"/>
          <w:szCs w:val="20"/>
          <w:lang w:eastAsia="ru-RU"/>
        </w:rPr>
        <w:t>Схема устройства: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>Красный провод катушка L1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>Зеленый провод катушка L2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br/>
        <w:t>Черный провод это катушки съема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drawing>
          <wp:inline distT="0" distB="0" distL="0" distR="0" wp14:anchorId="2F7E05DA" wp14:editId="10B346FA">
            <wp:extent cx="5716905" cy="5255895"/>
            <wp:effectExtent l="0" t="0" r="0" b="1905"/>
            <wp:docPr id="1" name="Рисунок 1" descr="Схема устрой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Схема устройств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525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b/>
          <w:bCs/>
          <w:color w:val="494949"/>
          <w:sz w:val="20"/>
          <w:szCs w:val="20"/>
          <w:lang w:eastAsia="ru-RU"/>
        </w:rPr>
        <w:t>Настройка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На своем опыте убедился, что катушка Л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1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намотанная одинаковым проводом, легче настраивается на резонанс с Л2, создавая больший ток чем потребляется. Как я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понял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 создается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ферромагнитный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резонанс, что питает нагрузку и заряжает батарею большим током. Для настройки резонанса должны быть две одинаковые катушки или одна, при включенном устройстве они двигаются под нагрузкой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лампы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а виде накаливания (в моем случае лампа 12 Вольт 5 Ватт). Для настройки подключим вольтметр параллельно батарейке и начнем двигать катушк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и(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у). При резонансе, напряжение на батарейке должно начать повышаться. Дойдя до определенного порога, батарейка перестанет заряжаться и разряжаться. На транзистор нужно установить большой радиатор.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С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случае с двумя катушками все </w:t>
      </w: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lastRenderedPageBreak/>
        <w:t>сложнее, так как надо намотать их так, чтобы индуктивности практически не отличались, с разными нагрузками расположение правой и левой катушек будут меняться. Если не соблюсти эти правила настройки, то резонанса может и не произойти, при этом мы получим простой повышающий преобразователь с высоким КПД. Параметры катушек у меня такие 1:3, то есть Л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1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8 витков, Л2 24 витка обе с одинаковым сечением провода. Л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1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мотается поверх Л2. Съемные катушки без </w:t>
      </w:r>
      <w:proofErr w:type="gram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разницы</w:t>
      </w:r>
      <w:proofErr w:type="gram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каким проводом, но у меня 1.5мм.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b/>
          <w:bCs/>
          <w:color w:val="494949"/>
          <w:sz w:val="20"/>
          <w:szCs w:val="20"/>
          <w:lang w:eastAsia="ru-RU"/>
        </w:rPr>
        <w:t>Фото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Готовое устройство в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безрезонансном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состоянии (катушки подключены последовательно)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drawing>
          <wp:inline distT="0" distB="0" distL="0" distR="0" wp14:anchorId="3E9FE014" wp14:editId="16643D9A">
            <wp:extent cx="4694830" cy="3520992"/>
            <wp:effectExtent l="0" t="0" r="0" b="3810"/>
            <wp:docPr id="2" name="Рисунок 2" descr="Готовое устройство в безрезонансном состоя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Готовое устройство в безрезонансном состоян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156" cy="352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Трансформатор в 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безрезонансном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состоянии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drawing>
          <wp:inline distT="0" distB="0" distL="0" distR="0" wp14:anchorId="2DE33D4B" wp14:editId="01B344E2">
            <wp:extent cx="3057099" cy="4076283"/>
            <wp:effectExtent l="0" t="0" r="0" b="635"/>
            <wp:docPr id="3" name="Рисунок 3" descr="Трансформатор в безрезонансном состоя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Трансформатор в безрезонансном состоян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613" cy="407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Безрезонансное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состояние, запущен простой повышающий преобразователь с высоким КПД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lastRenderedPageBreak/>
        <w:drawing>
          <wp:inline distT="0" distB="0" distL="0" distR="0" wp14:anchorId="15F4D003" wp14:editId="6BDCCA92">
            <wp:extent cx="5716905" cy="4287520"/>
            <wp:effectExtent l="0" t="0" r="0" b="0"/>
            <wp:docPr id="4" name="Рисунок 4" descr="Безрезонансное состояние, запущен простой повышающий преобразователь с высоким КП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Безрезонансное состояние, запущен простой повышающий преобразователь с высоким КП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Проба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самозапитки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от съемной катушки через диод. (Результат: неудача, работает 14 секунд с затуханием)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drawing>
          <wp:inline distT="0" distB="0" distL="0" distR="0" wp14:anchorId="163B9A72" wp14:editId="07A0BB7E">
            <wp:extent cx="5716905" cy="4287520"/>
            <wp:effectExtent l="0" t="0" r="0" b="0"/>
            <wp:docPr id="5" name="Рисунок 5" descr="Проба самозапитки от съемной катушки через ди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Проба самозапитки от съемной катушки через диод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Состояние резонанса на одной катушке без </w:t>
      </w:r>
      <w:proofErr w:type="spellStart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>самозапитки</w:t>
      </w:r>
      <w:proofErr w:type="spellEnd"/>
      <w:r w:rsidRPr="005D5310">
        <w:rPr>
          <w:rFonts w:ascii="Arial" w:eastAsia="Times New Roman" w:hAnsi="Arial" w:cs="Arial"/>
          <w:color w:val="494949"/>
          <w:sz w:val="20"/>
          <w:szCs w:val="20"/>
          <w:lang w:eastAsia="ru-RU"/>
        </w:rPr>
        <w:t xml:space="preserve"> через диод. Опыт удачен, с подключенной батарейкой преобразователь проработал 37 часов 40 минут, без потери напряжения на батарейке в начале опыта напряжение батарейки было 7.15 вольт, к концу 7.60 вольт. Данный опыт доказал, что преобразователь способен выдать КПД выше 100%. Для нагрузки использовал лампу накаливания 12 Вольт 5 Ватт. К попытке использовать другие устройства я отказался, так как магнитное поле вокруг устройства очень сильное и создает помехи в радиусе полтора метра, радио перестает работать в радиусе 10 метров.</w:t>
      </w:r>
    </w:p>
    <w:p w:rsidR="005D5310" w:rsidRPr="005D5310" w:rsidRDefault="005D5310" w:rsidP="005D531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94949"/>
          <w:sz w:val="20"/>
          <w:szCs w:val="20"/>
          <w:lang w:eastAsia="ru-RU"/>
        </w:rPr>
      </w:pPr>
      <w:r w:rsidRPr="005D5310">
        <w:rPr>
          <w:rFonts w:ascii="Arial" w:eastAsia="Times New Roman" w:hAnsi="Arial" w:cs="Arial"/>
          <w:noProof/>
          <w:color w:val="494949"/>
          <w:sz w:val="20"/>
          <w:szCs w:val="20"/>
          <w:lang w:eastAsia="ru-RU"/>
        </w:rPr>
        <w:lastRenderedPageBreak/>
        <w:drawing>
          <wp:inline distT="0" distB="0" distL="0" distR="0" wp14:anchorId="62A183AC" wp14:editId="694559CA">
            <wp:extent cx="5716905" cy="4287520"/>
            <wp:effectExtent l="0" t="0" r="0" b="0"/>
            <wp:docPr id="6" name="Рисунок 6" descr="IMG_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G_039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28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310" w:rsidRPr="005D5310" w:rsidRDefault="005D5310" w:rsidP="005D5310">
      <w:pPr>
        <w:shd w:val="clear" w:color="auto" w:fill="FFFFFF"/>
        <w:spacing w:before="225" w:line="240" w:lineRule="auto"/>
        <w:outlineLvl w:val="3"/>
        <w:rPr>
          <w:rFonts w:ascii="Arial" w:eastAsia="Times New Roman" w:hAnsi="Arial" w:cs="Arial"/>
          <w:b/>
          <w:bCs/>
          <w:color w:val="494949"/>
          <w:sz w:val="21"/>
          <w:szCs w:val="21"/>
          <w:lang w:eastAsia="ru-RU"/>
        </w:rPr>
      </w:pPr>
      <w:r w:rsidRPr="005D5310">
        <w:rPr>
          <w:rFonts w:ascii="Arial" w:eastAsia="Times New Roman" w:hAnsi="Arial" w:cs="Arial"/>
          <w:b/>
          <w:bCs/>
          <w:color w:val="494949"/>
          <w:sz w:val="21"/>
          <w:szCs w:val="21"/>
          <w:lang w:eastAsia="ru-RU"/>
        </w:rPr>
        <w:t>Список радиоэлементов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"/>
        <w:gridCol w:w="3726"/>
        <w:gridCol w:w="1137"/>
        <w:gridCol w:w="1236"/>
        <w:gridCol w:w="1291"/>
        <w:gridCol w:w="66"/>
        <w:gridCol w:w="1845"/>
      </w:tblGrid>
      <w:tr w:rsidR="005D5310" w:rsidRPr="005D5310" w:rsidTr="00697646">
        <w:trPr>
          <w:tblHeader/>
          <w:tblCellSpacing w:w="15" w:type="dxa"/>
        </w:trPr>
        <w:tc>
          <w:tcPr>
            <w:tcW w:w="1800" w:type="dxa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Обозначение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Номинал</w:t>
            </w:r>
          </w:p>
        </w:tc>
        <w:tc>
          <w:tcPr>
            <w:tcW w:w="1200" w:type="dxa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0" w:type="auto"/>
            <w:vAlign w:val="center"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VT1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Биполярный транзистор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КТ819А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КТ805</w:t>
            </w: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C1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Конденсатор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0.1 мкФ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C2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Электролитический конденсатор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 xml:space="preserve">50 мкФ 25 </w:t>
            </w:r>
            <w:proofErr w:type="gramStart"/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R1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Резистор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2.2 кОм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R2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Резистор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62 Ом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Bat1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Батарея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12 Вольт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 xml:space="preserve">Ш-образный ферритовый </w:t>
            </w:r>
            <w:proofErr w:type="spellStart"/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магнитопровод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  <w:t>S магнит N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proofErr w:type="spellStart"/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Неодовый</w:t>
            </w:r>
            <w:proofErr w:type="spellEnd"/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 xml:space="preserve"> магнит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Обмоточный провод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D = 1.5 мм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  <w:r w:rsidRPr="005D5310"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noWrap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  <w:tr w:rsidR="005D5310" w:rsidRPr="005D5310" w:rsidTr="00697646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</w:tcPr>
          <w:p w:rsidR="005D5310" w:rsidRPr="005D5310" w:rsidRDefault="005D5310" w:rsidP="005D53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94949"/>
                <w:sz w:val="20"/>
                <w:szCs w:val="20"/>
                <w:lang w:eastAsia="ru-RU"/>
              </w:rPr>
            </w:pPr>
          </w:p>
        </w:tc>
      </w:tr>
    </w:tbl>
    <w:p w:rsidR="00816AB2" w:rsidRDefault="00816AB2">
      <w:bookmarkStart w:id="0" w:name="_GoBack"/>
      <w:bookmarkEnd w:id="0"/>
    </w:p>
    <w:p w:rsidR="007F4409" w:rsidRDefault="007F4409"/>
    <w:sectPr w:rsidR="007F4409" w:rsidSect="005D5310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310"/>
    <w:rsid w:val="005D5310"/>
    <w:rsid w:val="00697646"/>
    <w:rsid w:val="007F4409"/>
    <w:rsid w:val="0081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31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44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31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44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5145">
              <w:marLeft w:val="3450"/>
              <w:marRight w:val="3450"/>
              <w:marTop w:val="300"/>
              <w:marBottom w:val="300"/>
              <w:divBdr>
                <w:top w:val="single" w:sz="6" w:space="0" w:color="B6B6B6"/>
                <w:left w:val="single" w:sz="6" w:space="0" w:color="B6B6B6"/>
                <w:bottom w:val="single" w:sz="6" w:space="0" w:color="B6B6B6"/>
                <w:right w:val="single" w:sz="6" w:space="0" w:color="B6B6B6"/>
              </w:divBdr>
              <w:divsChild>
                <w:div w:id="1154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6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Дежурный КИП и А</dc:creator>
  <cp:lastModifiedBy>Наташа</cp:lastModifiedBy>
  <cp:revision>3</cp:revision>
  <dcterms:created xsi:type="dcterms:W3CDTF">2014-11-26T00:58:00Z</dcterms:created>
  <dcterms:modified xsi:type="dcterms:W3CDTF">2015-03-30T07:08:00Z</dcterms:modified>
</cp:coreProperties>
</file>