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4C2" w:rsidRDefault="000654C2" w:rsidP="004467A5">
      <w:pPr>
        <w:rPr>
          <w:sz w:val="28"/>
          <w:szCs w:val="28"/>
        </w:rPr>
      </w:pPr>
    </w:p>
    <w:p w:rsidR="000654C2" w:rsidRDefault="000654C2" w:rsidP="004467A5">
      <w:pPr>
        <w:rPr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78.35pt;width:106.3pt;height:294pt;z-index:251658240">
            <v:imagedata r:id="rId5" o:title=""/>
            <w10:wrap type="square" side="right"/>
          </v:shape>
        </w:pict>
      </w:r>
      <w:r>
        <w:rPr>
          <w:sz w:val="32"/>
          <w:szCs w:val="32"/>
        </w:rPr>
        <w:t xml:space="preserve">                                                                                     Встречный Бифиляр</w:t>
      </w:r>
      <w:r>
        <w:rPr>
          <w:sz w:val="28"/>
          <w:szCs w:val="28"/>
        </w:rPr>
        <w:br w:type="textWrapping" w:clear="all"/>
      </w:r>
    </w:p>
    <w:p w:rsidR="000654C2" w:rsidRDefault="000654C2" w:rsidP="004467A5">
      <w:pPr>
        <w:rPr>
          <w:sz w:val="28"/>
          <w:szCs w:val="28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  <w:r w:rsidRPr="00EC62E4">
        <w:rPr>
          <w:sz w:val="32"/>
          <w:szCs w:val="32"/>
        </w:rPr>
        <w:t xml:space="preserve">Проведённые мной измерения  этих катушек при такой намотке показали </w:t>
      </w:r>
    </w:p>
    <w:p w:rsidR="000654C2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Что при намотке катушки </w:t>
      </w:r>
      <w:r>
        <w:rPr>
          <w:sz w:val="32"/>
          <w:szCs w:val="32"/>
          <w:lang w:val="en-US"/>
        </w:rPr>
        <w:t>L</w:t>
      </w:r>
      <w:r w:rsidRPr="00C25C2C">
        <w:rPr>
          <w:sz w:val="32"/>
          <w:szCs w:val="32"/>
        </w:rPr>
        <w:t xml:space="preserve">1 </w:t>
      </w:r>
      <w:r>
        <w:rPr>
          <w:sz w:val="32"/>
          <w:szCs w:val="32"/>
        </w:rPr>
        <w:t xml:space="preserve">вперёд и в право(начало указано на рис. 1) а катушки </w:t>
      </w:r>
      <w:r>
        <w:rPr>
          <w:sz w:val="32"/>
          <w:szCs w:val="32"/>
          <w:lang w:val="en-US"/>
        </w:rPr>
        <w:t>L</w:t>
      </w:r>
      <w:r w:rsidRPr="00C25C2C">
        <w:rPr>
          <w:sz w:val="32"/>
          <w:szCs w:val="32"/>
        </w:rPr>
        <w:t xml:space="preserve">2 </w:t>
      </w:r>
      <w:r>
        <w:rPr>
          <w:sz w:val="32"/>
          <w:szCs w:val="32"/>
        </w:rPr>
        <w:t>вперёд и</w:t>
      </w:r>
    </w:p>
    <w:p w:rsidR="000654C2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в лево(начало указано на рис.1) </w:t>
      </w:r>
      <w:r>
        <w:rPr>
          <w:sz w:val="32"/>
          <w:szCs w:val="32"/>
          <w:lang w:val="en-US"/>
        </w:rPr>
        <w:t>L</w:t>
      </w:r>
      <w:r w:rsidRPr="00834A06">
        <w:rPr>
          <w:sz w:val="32"/>
          <w:szCs w:val="32"/>
        </w:rPr>
        <w:t>1 –</w:t>
      </w:r>
      <w:r>
        <w:rPr>
          <w:sz w:val="32"/>
          <w:szCs w:val="32"/>
        </w:rPr>
        <w:t xml:space="preserve">имеет правое вращение, а </w:t>
      </w:r>
      <w:r>
        <w:rPr>
          <w:sz w:val="32"/>
          <w:szCs w:val="32"/>
          <w:lang w:val="en-US"/>
        </w:rPr>
        <w:t>L</w:t>
      </w:r>
      <w:r w:rsidRPr="00834A06">
        <w:rPr>
          <w:sz w:val="32"/>
          <w:szCs w:val="32"/>
        </w:rPr>
        <w:t xml:space="preserve">2 </w:t>
      </w:r>
      <w:r>
        <w:rPr>
          <w:sz w:val="32"/>
          <w:szCs w:val="32"/>
        </w:rPr>
        <w:t xml:space="preserve">левое рис.2-3. Но когда система находиться в резонансе то в </w:t>
      </w:r>
      <w:r>
        <w:rPr>
          <w:sz w:val="32"/>
          <w:szCs w:val="32"/>
          <w:lang w:val="en-US"/>
        </w:rPr>
        <w:t>L</w:t>
      </w:r>
      <w:r w:rsidRPr="00186E16">
        <w:rPr>
          <w:sz w:val="32"/>
          <w:szCs w:val="32"/>
        </w:rPr>
        <w:t xml:space="preserve">1 </w:t>
      </w:r>
      <w:r>
        <w:rPr>
          <w:sz w:val="32"/>
          <w:szCs w:val="32"/>
        </w:rPr>
        <w:t xml:space="preserve">вращение поля происходит в правую сторону, как и намотка провода. А  в </w:t>
      </w:r>
      <w:r>
        <w:rPr>
          <w:sz w:val="32"/>
          <w:szCs w:val="32"/>
          <w:lang w:val="en-US"/>
        </w:rPr>
        <w:t>L</w:t>
      </w:r>
      <w:r w:rsidRPr="00A43223">
        <w:rPr>
          <w:sz w:val="32"/>
          <w:szCs w:val="32"/>
        </w:rPr>
        <w:t xml:space="preserve">2 </w:t>
      </w:r>
      <w:r>
        <w:rPr>
          <w:sz w:val="32"/>
          <w:szCs w:val="32"/>
        </w:rPr>
        <w:t>вращение поля происходит то же в право, хотя намотка провода левая. Такая особенность биф катушки. На рис.4 показано фиолетовыми стрелками вращение поля, а красной и зелёной – правая, и левая  намотка провода. В середине мощный импульс появляется при настройке в резонанс. На синусоиде видны верхний полупериод, и нижний.</w:t>
      </w: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Pr="00A43223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>Рис.1</w:t>
      </w:r>
    </w:p>
    <w:p w:rsidR="000654C2" w:rsidRPr="00B519A0" w:rsidRDefault="000654C2" w:rsidP="00C25C2C">
      <w:pPr>
        <w:spacing w:after="0"/>
        <w:rPr>
          <w:sz w:val="32"/>
          <w:szCs w:val="32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  <w:r>
        <w:rPr>
          <w:noProof/>
          <w:lang w:eastAsia="ru-RU"/>
        </w:rPr>
        <w:pict>
          <v:line id="_x0000_s1027" style="position:absolute;z-index:251659264" from="217.6pt,95.75pt" to="217.6pt,95.75pt">
            <v:stroke endarrow="block"/>
          </v:line>
        </w:pict>
      </w:r>
      <w:r>
        <w:rPr>
          <w:sz w:val="32"/>
          <w:szCs w:val="32"/>
        </w:rPr>
        <w:t xml:space="preserve">             </w:t>
      </w:r>
      <w:r w:rsidRPr="00B519A0">
        <w:rPr>
          <w:sz w:val="32"/>
          <w:szCs w:val="32"/>
        </w:rPr>
        <w:pict>
          <v:shape id="_x0000_i1025" type="#_x0000_t75" style="width:161.25pt;height:172.5pt">
            <v:imagedata r:id="rId6" o:title=""/>
          </v:shape>
        </w:pict>
      </w:r>
      <w:r>
        <w:rPr>
          <w:sz w:val="32"/>
          <w:szCs w:val="32"/>
        </w:rPr>
        <w:t xml:space="preserve">    </w:t>
      </w:r>
      <w:r w:rsidRPr="00CE5BE3">
        <w:rPr>
          <w:sz w:val="32"/>
          <w:szCs w:val="32"/>
        </w:rPr>
        <w:pict>
          <v:shape id="_x0000_i1026" type="#_x0000_t75" style="width:156pt;height:172.5pt">
            <v:imagedata r:id="rId7" o:title=""/>
          </v:shape>
        </w:pict>
      </w:r>
      <w:r>
        <w:rPr>
          <w:sz w:val="32"/>
          <w:szCs w:val="32"/>
        </w:rPr>
        <w:t xml:space="preserve">                         </w:t>
      </w:r>
      <w:r w:rsidRPr="002E3A23">
        <w:rPr>
          <w:sz w:val="32"/>
          <w:szCs w:val="32"/>
        </w:rPr>
        <w:pict>
          <v:shape id="_x0000_i1027" type="#_x0000_t75" style="width:162pt;height:279.75pt">
            <v:imagedata r:id="rId8" o:title=""/>
          </v:shape>
        </w:pict>
      </w:r>
      <w:r>
        <w:rPr>
          <w:sz w:val="32"/>
          <w:szCs w:val="32"/>
        </w:rPr>
        <w:t xml:space="preserve">   </w:t>
      </w:r>
    </w:p>
    <w:p w:rsidR="000654C2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Рис.2                                    рис.3                                                                 рис.4</w:t>
      </w: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Обычная катушка в резонансе</w:t>
      </w:r>
    </w:p>
    <w:p w:rsidR="000654C2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>Эта катушка  может быть намотана как в право, так и в лево. Если  катушка находиться в резонансе то поля вращения выглядят как на рис.1 красным, и зелёным. Стрелками указано вращение поля красной и фиолетовой. Так же если рассматривать на осциллографе то синусоида налаживается именно так как на рис.1</w:t>
      </w:r>
    </w:p>
    <w:p w:rsidR="000654C2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Верхний полупериод, вращение поля идёт в одну сторону, нижний полупериод в другую. И само  поле выглядит в виде тора, между которыми рис.1(1) указана так называемая нулевая зона- или зона перехода(переворота). Если поднести светодиод (припаянный к дросселю) то в точке верхнего полупериода </w:t>
      </w:r>
      <w:r>
        <w:rPr>
          <w:sz w:val="32"/>
          <w:szCs w:val="32"/>
          <w:lang w:val="en-US"/>
        </w:rPr>
        <w:t>HL</w:t>
      </w:r>
      <w:r w:rsidRPr="003659CA">
        <w:rPr>
          <w:sz w:val="32"/>
          <w:szCs w:val="32"/>
        </w:rPr>
        <w:t xml:space="preserve">1 </w:t>
      </w:r>
      <w:r>
        <w:rPr>
          <w:sz w:val="32"/>
          <w:szCs w:val="32"/>
        </w:rPr>
        <w:t xml:space="preserve">он будет ярко светиться как показано на рисунке, в нулевой зоне он вообще гореть не будет , в зоне перехода синуса через 0. И так  же светиться в нижнем полупериоде на краю катушки с другой стороны. Получается  симметричная система, электрическая – магнитная система перехода(одна в другую). Но нам нужно добиться асимметричности разницы между электрической и магнитной системами  с помощью ВВ импульса наносекундной длительности.  Толкая магнитное поля  в какой то момент времени происходит асимметрия где поле увеличилось, а перейти в электрическую ещё не успело(зарядить конденсатор). Но когда ёмкость зарядилась, то поле вернулось в исходное положение. Таким  образом происходит каждое полу периодное накопление  энергии, и увеличение мощности системы. Когда катушка в резонансе происходит вращение частиц, и их разделение(сепарация) , но главное РЕЗОНАНС МНОЖИТ! Вращающихся частиц получается больше чем в постоянном подведённом к системе токе. А с помощью ВВ импульса мы эти частица раскручиваем придавая им  большую кинетическую энергию(путём вращение – откуда и прибавка, но это не прибавка – это генерация) вот эту асимметричную разницу мы и загоняем на само запит и нужды. Как правило это не более 30% от  общего КПД  системы.  То есть если сказать более коротко откуда дровишки – то  МЫ ОБОРОТЫ ПЕРЕВОДИМ В ЭЛЕКТРИЧЕСКУЮ ЭНЕРГИЮ ПРИ ЭТОМ ПРАКТИЧЕСКИ НЕ ЧЕГО НЕ ЗАТРАЧИВАЯ. На высоковольтный импульс  потребление ничтожное требуется, напряжение легко сделать, а вот амперы, что нам и даёт пуш-пул + разгон электронов вокруг катушки.  </w:t>
      </w:r>
    </w:p>
    <w:p w:rsidR="000654C2" w:rsidRDefault="000654C2" w:rsidP="00C25C2C">
      <w:pPr>
        <w:spacing w:after="0"/>
        <w:rPr>
          <w:sz w:val="32"/>
          <w:szCs w:val="32"/>
        </w:rPr>
      </w:pPr>
      <w:r w:rsidRPr="00036546">
        <w:rPr>
          <w:sz w:val="32"/>
          <w:szCs w:val="32"/>
        </w:rPr>
        <w:pict>
          <v:shape id="_x0000_i1028" type="#_x0000_t75" style="width:425.25pt;height:311.25pt">
            <v:imagedata r:id="rId9" o:title=""/>
          </v:shape>
        </w:pict>
      </w:r>
    </w:p>
    <w:p w:rsidR="000654C2" w:rsidRDefault="000654C2" w:rsidP="00C25C2C">
      <w:pPr>
        <w:spacing w:after="0"/>
        <w:rPr>
          <w:sz w:val="32"/>
          <w:szCs w:val="32"/>
        </w:rPr>
      </w:pPr>
    </w:p>
    <w:p w:rsidR="000654C2" w:rsidRPr="00C25C2C" w:rsidRDefault="000654C2" w:rsidP="00C25C2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</w:t>
      </w:r>
    </w:p>
    <w:sectPr w:rsidR="000654C2" w:rsidRPr="00C25C2C" w:rsidSect="00D2735B">
      <w:pgSz w:w="15876" w:h="16840"/>
      <w:pgMar w:top="142" w:right="283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758E2"/>
    <w:multiLevelType w:val="hybridMultilevel"/>
    <w:tmpl w:val="33FA719E"/>
    <w:lvl w:ilvl="0" w:tplc="0419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13FC"/>
    <w:rsid w:val="00036546"/>
    <w:rsid w:val="00052EA3"/>
    <w:rsid w:val="000654C2"/>
    <w:rsid w:val="000B219A"/>
    <w:rsid w:val="00103ED8"/>
    <w:rsid w:val="0017007B"/>
    <w:rsid w:val="00186E16"/>
    <w:rsid w:val="001C5EC2"/>
    <w:rsid w:val="001D58B0"/>
    <w:rsid w:val="002A65B6"/>
    <w:rsid w:val="002E3A23"/>
    <w:rsid w:val="002E6837"/>
    <w:rsid w:val="003659CA"/>
    <w:rsid w:val="00367F59"/>
    <w:rsid w:val="003A2B42"/>
    <w:rsid w:val="003E13FC"/>
    <w:rsid w:val="00407B6D"/>
    <w:rsid w:val="004467A5"/>
    <w:rsid w:val="00463E69"/>
    <w:rsid w:val="00576F59"/>
    <w:rsid w:val="00592F4B"/>
    <w:rsid w:val="00675325"/>
    <w:rsid w:val="00676E97"/>
    <w:rsid w:val="006A4C4F"/>
    <w:rsid w:val="006B5DFC"/>
    <w:rsid w:val="00744AD7"/>
    <w:rsid w:val="007E0C44"/>
    <w:rsid w:val="007F50E0"/>
    <w:rsid w:val="00834A06"/>
    <w:rsid w:val="00881EB2"/>
    <w:rsid w:val="008C261F"/>
    <w:rsid w:val="008F2488"/>
    <w:rsid w:val="00903579"/>
    <w:rsid w:val="009A6CC2"/>
    <w:rsid w:val="00A43223"/>
    <w:rsid w:val="00AF5612"/>
    <w:rsid w:val="00B01167"/>
    <w:rsid w:val="00B43BE9"/>
    <w:rsid w:val="00B519A0"/>
    <w:rsid w:val="00BB35F2"/>
    <w:rsid w:val="00C111A5"/>
    <w:rsid w:val="00C25C2C"/>
    <w:rsid w:val="00C30686"/>
    <w:rsid w:val="00CB061D"/>
    <w:rsid w:val="00CD20FC"/>
    <w:rsid w:val="00CE5BE3"/>
    <w:rsid w:val="00D2735B"/>
    <w:rsid w:val="00D87BC6"/>
    <w:rsid w:val="00DD4125"/>
    <w:rsid w:val="00E02A76"/>
    <w:rsid w:val="00E45A22"/>
    <w:rsid w:val="00E515E9"/>
    <w:rsid w:val="00EB1826"/>
    <w:rsid w:val="00EC62E4"/>
    <w:rsid w:val="00F1643D"/>
    <w:rsid w:val="00F224A5"/>
    <w:rsid w:val="00F433A7"/>
    <w:rsid w:val="00F7336F"/>
    <w:rsid w:val="00FD7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1A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7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1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35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9036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98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9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6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7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901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9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7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67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0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9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90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9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9004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974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992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92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9020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99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70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9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60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88">
                              <w:marLeft w:val="0"/>
                              <w:marRight w:val="0"/>
                              <w:marTop w:val="24"/>
                              <w:marBottom w:val="72"/>
                              <w:divBdr>
                                <w:top w:val="single" w:sz="12" w:space="13" w:color="9999AA"/>
                                <w:left w:val="none" w:sz="0" w:space="0" w:color="auto"/>
                                <w:bottom w:val="single" w:sz="12" w:space="13" w:color="9999AA"/>
                                <w:right w:val="none" w:sz="0" w:space="0" w:color="auto"/>
                              </w:divBdr>
                            </w:div>
                            <w:div w:id="11167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67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4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8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90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7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9013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74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84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9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95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70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83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5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9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56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1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2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6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7873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73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906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7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9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8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97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85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86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7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55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68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75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903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7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6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8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90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2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70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945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9023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78787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87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87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2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902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9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4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84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82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94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98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9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9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993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01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994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5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87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905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978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5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5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94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6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78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61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93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4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9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67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78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678934">
                              <w:marLeft w:val="0"/>
                              <w:marRight w:val="0"/>
                              <w:marTop w:val="24"/>
                              <w:marBottom w:val="72"/>
                              <w:divBdr>
                                <w:top w:val="single" w:sz="12" w:space="13" w:color="9999AA"/>
                                <w:left w:val="none" w:sz="0" w:space="0" w:color="auto"/>
                                <w:bottom w:val="single" w:sz="12" w:space="13" w:color="9999AA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6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88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90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81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0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85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66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985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888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917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903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83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7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93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2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84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788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7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99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30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57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78894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914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903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897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33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94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4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5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9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7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7870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9030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966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5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743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996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68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83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9006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48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84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8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40">
              <w:marLeft w:val="0"/>
              <w:marRight w:val="0"/>
              <w:marTop w:val="0"/>
              <w:marBottom w:val="0"/>
              <w:divBdr>
                <w:top w:val="single" w:sz="6" w:space="19" w:color="FFFFFF"/>
                <w:left w:val="single" w:sz="6" w:space="19" w:color="FFFFFF"/>
                <w:bottom w:val="single" w:sz="6" w:space="15" w:color="FFFFFF"/>
                <w:right w:val="single" w:sz="6" w:space="19" w:color="FFFFFF"/>
              </w:divBdr>
              <w:divsChild>
                <w:div w:id="1116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8920">
              <w:marLeft w:val="0"/>
              <w:marRight w:val="0"/>
              <w:marTop w:val="0"/>
              <w:marBottom w:val="0"/>
              <w:divBdr>
                <w:top w:val="single" w:sz="6" w:space="0" w:color="DBDBDB"/>
                <w:left w:val="none" w:sz="0" w:space="19" w:color="auto"/>
                <w:bottom w:val="single" w:sz="6" w:space="0" w:color="B9B9B9"/>
                <w:right w:val="none" w:sz="0" w:space="19" w:color="auto"/>
              </w:divBdr>
              <w:divsChild>
                <w:div w:id="11167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9003">
          <w:marLeft w:val="0"/>
          <w:marRight w:val="0"/>
          <w:marTop w:val="300"/>
          <w:marBottom w:val="0"/>
          <w:divBdr>
            <w:top w:val="single" w:sz="6" w:space="19" w:color="F5F5F5"/>
            <w:left w:val="none" w:sz="0" w:space="19" w:color="auto"/>
            <w:bottom w:val="single" w:sz="6" w:space="15" w:color="DADADA"/>
            <w:right w:val="none" w:sz="0" w:space="19" w:color="auto"/>
          </w:divBdr>
          <w:divsChild>
            <w:div w:id="1116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73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116789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  <w:div w:id="11167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9038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  <w:div w:id="1116787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</w:divsChild>
        </w:div>
      </w:divsChild>
    </w:div>
    <w:div w:id="11167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7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804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959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678860">
          <w:marLeft w:val="0"/>
          <w:marRight w:val="0"/>
          <w:marTop w:val="343"/>
          <w:marBottom w:val="5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925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FFFFFF"/>
                        <w:left w:val="single" w:sz="6" w:space="21" w:color="FFFFFF"/>
                        <w:bottom w:val="single" w:sz="6" w:space="17" w:color="FFFFFF"/>
                        <w:right w:val="single" w:sz="6" w:space="21" w:color="FFFFFF"/>
                      </w:divBdr>
                      <w:divsChild>
                        <w:div w:id="1116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9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none" w:sz="0" w:space="21" w:color="auto"/>
                        <w:bottom w:val="single" w:sz="6" w:space="0" w:color="B9B9B9"/>
                        <w:right w:val="none" w:sz="0" w:space="21" w:color="auto"/>
                      </w:divBdr>
                      <w:divsChild>
                        <w:div w:id="11167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7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8976">
                  <w:marLeft w:val="0"/>
                  <w:marRight w:val="0"/>
                  <w:marTop w:val="343"/>
                  <w:marBottom w:val="0"/>
                  <w:divBdr>
                    <w:top w:val="single" w:sz="6" w:space="21" w:color="F5F5F5"/>
                    <w:left w:val="none" w:sz="0" w:space="21" w:color="auto"/>
                    <w:bottom w:val="single" w:sz="6" w:space="17" w:color="DADADA"/>
                    <w:right w:val="none" w:sz="0" w:space="21" w:color="auto"/>
                  </w:divBdr>
                  <w:divsChild>
                    <w:div w:id="1116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78803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  <w:div w:id="11167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1167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78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1167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  <w:div w:id="11167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78817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  <w:div w:id="11167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1167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78849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1167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116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78879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1167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1167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74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1167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  <w:div w:id="11167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78675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8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1167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7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7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7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88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864">
              <w:marLeft w:val="0"/>
              <w:marRight w:val="0"/>
              <w:marTop w:val="0"/>
              <w:marBottom w:val="0"/>
              <w:divBdr>
                <w:top w:val="single" w:sz="6" w:space="19" w:color="FFFFFF"/>
                <w:left w:val="single" w:sz="6" w:space="19" w:color="FFFFFF"/>
                <w:bottom w:val="single" w:sz="6" w:space="15" w:color="FFFFFF"/>
                <w:right w:val="single" w:sz="6" w:space="19" w:color="FFFFFF"/>
              </w:divBdr>
              <w:divsChild>
                <w:div w:id="11167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9031">
              <w:marLeft w:val="0"/>
              <w:marRight w:val="0"/>
              <w:marTop w:val="0"/>
              <w:marBottom w:val="0"/>
              <w:divBdr>
                <w:top w:val="single" w:sz="6" w:space="0" w:color="DBDBDB"/>
                <w:left w:val="none" w:sz="0" w:space="19" w:color="auto"/>
                <w:bottom w:val="single" w:sz="6" w:space="0" w:color="B9B9B9"/>
                <w:right w:val="none" w:sz="0" w:space="19" w:color="auto"/>
              </w:divBdr>
              <w:divsChild>
                <w:div w:id="11167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78902">
          <w:marLeft w:val="0"/>
          <w:marRight w:val="0"/>
          <w:marTop w:val="300"/>
          <w:marBottom w:val="0"/>
          <w:divBdr>
            <w:top w:val="single" w:sz="6" w:space="19" w:color="F5F5F5"/>
            <w:left w:val="none" w:sz="0" w:space="19" w:color="auto"/>
            <w:bottom w:val="single" w:sz="6" w:space="15" w:color="DADADA"/>
            <w:right w:val="none" w:sz="0" w:space="19" w:color="auto"/>
          </w:divBdr>
          <w:divsChild>
            <w:div w:id="1116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683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  <w:div w:id="1116788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1116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694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8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116789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  <w:div w:id="11167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16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116790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  <w:div w:id="1116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58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7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116789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  <w:div w:id="11167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982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116787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  <w:div w:id="11167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8772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6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  <w:div w:id="1116787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1116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9014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89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  <w:div w:id="1116789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</w:divsChild>
        </w:div>
        <w:div w:id="1116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233</TotalTime>
  <Pages>3</Pages>
  <Words>505</Words>
  <Characters>2880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hobbitPC</dc:creator>
  <cp:keywords/>
  <dc:description/>
  <cp:lastModifiedBy>hobbitPC</cp:lastModifiedBy>
  <cp:revision>29</cp:revision>
  <dcterms:created xsi:type="dcterms:W3CDTF">2020-03-29T15:08:00Z</dcterms:created>
  <dcterms:modified xsi:type="dcterms:W3CDTF">2020-03-29T19:06:00Z</dcterms:modified>
</cp:coreProperties>
</file>