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7CC" w:rsidRPr="007D37CC" w:rsidRDefault="007D37CC" w:rsidP="007D37C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Выпрямитель серии CAR - CAR0948TN</w:t>
      </w:r>
    </w:p>
    <w:p w:rsidR="007D37CC" w:rsidRPr="007D37CC" w:rsidRDefault="007D37CC" w:rsidP="007D3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57500" cy="2857500"/>
            <wp:effectExtent l="19050" t="0" r="0" b="0"/>
            <wp:docPr id="1" name="Рисунок 1" descr="http://www.savolt.ru/data/goods/212/343-bi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avolt.ru/data/goods/212/343-big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37CC" w:rsidRPr="007D37CC" w:rsidRDefault="007D37CC" w:rsidP="007D3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Стоимость от 100 евро</w:t>
      </w:r>
    </w:p>
    <w:p w:rsidR="007D37CC" w:rsidRPr="007D37CC" w:rsidRDefault="007D37CC" w:rsidP="007D37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Модульный выпрямитель CAR0948TN (</w:t>
      </w:r>
      <w:proofErr w:type="spellStart"/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Mitra</w:t>
      </w:r>
      <w:proofErr w:type="spellEnd"/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Innovations</w:t>
      </w:r>
      <w:proofErr w:type="spellEnd"/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 - Выпрямительный модуль 48</w:t>
      </w:r>
      <w:proofErr w:type="gramStart"/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</w:t>
      </w:r>
      <w:proofErr w:type="gramEnd"/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мощностью 850 Вт, 1U</w:t>
      </w:r>
    </w:p>
    <w:p w:rsidR="007D37CC" w:rsidRPr="007D37CC" w:rsidRDefault="007D37CC" w:rsidP="007D37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Высокая плотность мощности: 1,17 Вт/см³</w:t>
      </w:r>
    </w:p>
    <w:p w:rsidR="007D37CC" w:rsidRPr="007D37CC" w:rsidRDefault="007D37CC" w:rsidP="007D37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Постоянная выходная мощность</w:t>
      </w:r>
    </w:p>
    <w:p w:rsidR="007D37CC" w:rsidRPr="007D37CC" w:rsidRDefault="007D37CC" w:rsidP="007D37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Монтаж в каркас 19” стандарта ETSI</w:t>
      </w:r>
    </w:p>
    <w:p w:rsidR="007D37CC" w:rsidRPr="007D37CC" w:rsidRDefault="007D37CC" w:rsidP="007D37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Широкий диапазон входного напряжения (от 90 до 280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, 50 Гц)</w:t>
      </w:r>
    </w:p>
    <w:p w:rsidR="007D37CC" w:rsidRPr="007D37CC" w:rsidRDefault="007D37CC" w:rsidP="007D37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Диапазон рабочих температур для уличных применений</w:t>
      </w:r>
    </w:p>
    <w:p w:rsidR="007D37CC" w:rsidRPr="007D37CC" w:rsidRDefault="007D37CC" w:rsidP="007D37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Активное распределение нагрузки/резервный диод</w:t>
      </w:r>
    </w:p>
    <w:p w:rsidR="007D37CC" w:rsidRPr="007D37CC" w:rsidRDefault="007D37CC" w:rsidP="007D37C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Доступна шина CAN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Наилучшая компактность для Ваших применений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выпрямительный модуль со значением плотности мощности более 1,1 Вт/см³ при температуре 55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который устанавливается в низкопрофильный каркас 19” высотой 1 U , является прекрасным вариантом для применений, где ограничено свободное пространство. Данный модуль предназначен для использования в шкафах глубиной 300 мм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Широкое использование 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Данные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вырямительные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модули и системы имеют широкий диапазон параметров, которые улучшат управление всей системой. Помимо обычного управления переменным и постоянным током, выпрямитель обладает возможностью плавного понижения мощности в зависимости от внутренней температуры. Сигналы включают в себя показания выходного тока, дистанционное включение/выключение, программирование напряжения, однопроводное активное распределение нагрузки.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Высокая надежность 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Данный выпрямительный модуль предназначен для параллельной работы. Резервный диод, установленный на выходе, позволяет проводить «горячую» установку модуля. Каждый модуль защищен от входного нестандартного напряжения и выдерживает до 300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повреждения, от выходного перенапряжения, перегрева и имеет плавное ограничение выходной мощности. В сочетании с высоким КПД преобразования и наработкой на отказ (М TBF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)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300 000 часов (стандарт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Bellcore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RPP ) эта защита обеспечивает популярность системы.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Универсальность 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Данный выпрямитель может использоваться на различных электросетях. Активный фильтр PFC обеспечивает низкий уровень гармоник. Выпрямительный модуль соответствует всем основным мировым стандартам и маркировке UL , CSA и СЕ.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Простота в установке и обслуживании 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Выпрямители не требуют каких-либо процедур или специальных инструментов для установки в каркас. С помощью одного светодиода, расположенного на передней панели, можно быстро определить рабочее и неисправное состояние выпрямителя, и очень просто осуществлять эксплуатацию и обслуживание системы.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CAN 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Выпрямительный модуль может контролироваться и управляться с помощью аналоговых сигналов. Также он имеет сигнальную шину CAN.</w:t>
      </w:r>
    </w:p>
    <w:p w:rsidR="007D37CC" w:rsidRPr="007D37CC" w:rsidRDefault="007D37CC" w:rsidP="007D37C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D37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Параметры выпрямителя:    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Диапазон входного напряжения    90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264 В переменного тока, 47 Гц – 63 Гц, работает до 280 В, без нарушений до 300 В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Макс. входной ток    5,8 А при 180 В; 7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90 В переменного тока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Пусковой ток    Макс. пиковый 20 А (стандарт ETS 300 132-1)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Входной предохранитель    1 предохранитель 10 А на входе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    Коэффициент мощности и гармоники    Тип. 0,99 (соответствует требованиям EN61000-3-2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Class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B)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КПД    Мин.  90%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Выходная мощность    Постоянная мощность: 850 Вт при высоком входном напряжении, 500 Вт при низком.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Выходной ток    15,7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-54В (вход 230 В); 9,3 А при -54В (вход 110 В)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Диапазон выходного напряжения    От - 42 В до - 58 В постоянного тока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Стабильность напряжения    ± 0,5% (действие нагрузки), ± 0,1% (действие линии)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Выходной шум и пульсации    Шум в узком диапазоне частоты 20 кГц соответствует ETS300 132-2, CCITT O.41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Широкополосный шум: макс.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псофометр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2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мВскз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не взвешенный 10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мВскз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Отклик передачи    Время восстановления превышения макс. 1 В: макс. 4 мс при шаге нагрузке 50% и di/dt&lt;0,5A/μs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Время включения    Тип. 1,5 сек. (макс. 2,5 сек.)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Время задержки    10 мс при полной нагрузке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    Удаленное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вкл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выкл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    Включение, если &gt; 4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остается открытым: выключение, если &lt; 1 В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Защита ограничения тока    20,3 А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Ток короткого замыкания    Макс. 25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Защита от перенапряжения    Запирание при напряжении – 59,9 В постоянного тока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•    Защита от перегрева    Без запирания; защита активна, если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внутр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. температура выше 100 °С, перезапуск при 95 °С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Рабочая температура    От –20 °С до +70 °С. Уменьшение мощности на 2%/на градус  при температуре выше 55 °С; начинает при -40</w:t>
      </w:r>
      <w:proofErr w:type="gram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°С</w:t>
      </w:r>
      <w:proofErr w:type="gram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ЭМИ    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Class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 (FCC и CISPR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compliant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- EN55022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level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B, CE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marked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Telecordia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GR-63-CORE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Светодиоды    DC OK: зеленый; ухудшение: зеленый мигает; ожидание - оранжевый; DC &lt; 40 В: красный;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Неисправность (AC, OTP, короткое замыкание, вентилятор: мигает красный)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Охлаждение    Охлаждение с помощью вентилятора спереди назад; скорость переменная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Ударопрочность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, вибрация    Соответствие IEC68-2-27, MIL-STD-810E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•    Аварии и контроль    DC OK; AC OK;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Temp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OK; высокое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напряжение, нет модуля, показания выходного тока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Управление    Активное распределение нагрузки, удаленное включение/выключение, программирование напряжения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Габариты (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ВхШхГ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    40,5 мм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86 мм </w:t>
      </w:r>
      <w:proofErr w:type="spellStart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>х</w:t>
      </w:r>
      <w:proofErr w:type="spellEnd"/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220 мм</w:t>
      </w:r>
      <w:r w:rsidRPr="007D37C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    Вес    1,16 кг</w:t>
      </w:r>
    </w:p>
    <w:p w:rsidR="00C711DC" w:rsidRDefault="00C711DC"/>
    <w:sectPr w:rsidR="00C711DC" w:rsidSect="00C711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C6CEC"/>
    <w:multiLevelType w:val="multilevel"/>
    <w:tmpl w:val="7C16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7CC"/>
    <w:rsid w:val="007D37CC"/>
    <w:rsid w:val="00C711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1DC"/>
  </w:style>
  <w:style w:type="paragraph" w:styleId="1">
    <w:name w:val="heading 1"/>
    <w:basedOn w:val="a"/>
    <w:link w:val="10"/>
    <w:uiPriority w:val="9"/>
    <w:qFormat/>
    <w:rsid w:val="007D37C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D37C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7D37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D37CC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7D37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D37C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2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56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36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13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010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737</Words>
  <Characters>4206</Characters>
  <Application>Microsoft Office Word</Application>
  <DocSecurity>0</DocSecurity>
  <Lines>35</Lines>
  <Paragraphs>9</Paragraphs>
  <ScaleCrop>false</ScaleCrop>
  <Company/>
  <LinksUpToDate>false</LinksUpToDate>
  <CharactersWithSpaces>4934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SLAVA</dc:creator>
  <cp:lastModifiedBy>SLAVA</cp:lastModifiedBy>
  <cp:revision>1</cp:revision>
  <dcterms:created xsi:type="dcterms:W3CDTF">2015-09-01T20:14:00Z</dcterms:created>
  <dcterms:modified xsi:type="dcterms:W3CDTF">2015-09-01T20:14:00Z</dcterms:modified>
</cp:coreProperties>
</file>