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AC2FDE" w:rsidRPr="00FB67CA" w:rsidTr="00CF17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2FDE" w:rsidRPr="00FB67CA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Действительно, соотношение 1:4 можно сделать на любой </w:t>
            </w:r>
            <w:proofErr w:type="gramStart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частоте!</w:t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B67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Но</w:t>
            </w:r>
            <w:proofErr w:type="gramEnd"/>
            <w:r w:rsidRPr="00FB67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как эта "любая частота" соотносится с окружающей средой, из которой Вы собираетесь качать энергию???</w:t>
            </w:r>
            <w:r w:rsidRPr="00FB67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br/>
              <w:t>Вы об этом не задумывались???</w:t>
            </w:r>
            <w:r w:rsidRPr="00FB67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br/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 </w:t>
            </w:r>
            <w:proofErr w:type="spellStart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</w:t>
            </w:r>
            <w:proofErr w:type="spellEnd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Леонид Волков</w:t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P.S. Руслан в своих роликах в речах о частотах </w:t>
            </w:r>
            <w:proofErr w:type="spellStart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качера</w:t>
            </w:r>
            <w:proofErr w:type="spellEnd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пуш-пульного</w:t>
            </w:r>
            <w:proofErr w:type="spellEnd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генератора был очень близок к их реальным значениям. В одном месте он даже сказал: "Ворота 100 кГц. Чуть левее-правее - и все!" (Но это он очень оптимистично сказал! Там ворота гораздо </w:t>
            </w:r>
            <w:proofErr w:type="gramStart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меньше </w:t>
            </w:r>
            <w:r w:rsidRPr="00FB67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EF5853" wp14:editId="321C103D">
                  <wp:extent cx="180975" cy="180975"/>
                  <wp:effectExtent l="0" t="0" r="9525" b="9525"/>
                  <wp:docPr id="1" name="Рисунок 1" descr=":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: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Очевидно</w:t>
            </w:r>
            <w:proofErr w:type="gramEnd"/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он не раз "ловил" эти соотношения, но вскоре их терял, потом опять находил..., и т.д. Поэтому у него в разных роликах были озвучены разные значения вышеупомянутых частот, но он пока что не нашел, с чем их связать...</w:t>
            </w:r>
            <w:r w:rsidRPr="00FB6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 "волшебном высоковольтном импульсе" вообще отдельный разговор... </w:t>
            </w:r>
          </w:p>
        </w:tc>
      </w:tr>
      <w:tr w:rsidR="00AC2FDE" w:rsidRPr="00FB67CA" w:rsidTr="00CF17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2FDE" w:rsidRPr="00FB67CA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2FDE" w:rsidRDefault="00AC2FDE" w:rsidP="00AC2FDE"/>
    <w:p w:rsidR="00AC2FDE" w:rsidRPr="00A2183D" w:rsidRDefault="00AC2FDE" w:rsidP="00AC2FD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 частотах, длинах волн, и длине провода для намотки гантели.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рекомендациях Руслана дается практически точная длина провода для намотки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трифиляра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сечении провода 2,5 мм2, (диаметр с изоляцией 3,9 мм), длина провода 37,5 м.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Длина одной половины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трифиляра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10-11 см, всей катушки 21-22 см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Откуда берутся эти размеры?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Длины проводов катушек БТГ 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однозначно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связаны с длинами волн спиновой инверсии состояний электронов в атомах атмосферного водорода и атмосферного азота.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Водород 1Н задает полную длину намотки всего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трифиляра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длину всех его секций, а азот 14Ν задает длину всего провода, а также длину провода в каждой секции (вместе с выводами и перемычками).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говорить обо всем, то диаметр катушки тоже имеет значение, но пока что отложим этот момент на будущее. Кто захочет - сам поймет.</w: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79A7D4D1" wp14:editId="369C3BE7">
            <wp:extent cx="6858000" cy="6237605"/>
            <wp:effectExtent l="0" t="0" r="0" b="0"/>
            <wp:docPr id="4" name="Рисунок 4" descr="2015-07-03_082932_2.gif">
              <a:hlinkClick xmlns:a="http://schemas.openxmlformats.org/drawingml/2006/main" r:id="rId5" tooltip="&quot;2015-07-03_082932_2.gi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5-07-03_082932_2.gif">
                      <a:hlinkClick r:id="rId5" tooltip="&quot;2015-07-03_082932_2.gi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23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Вычисляем длины волн и длины проводов.</w: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По </w:t>
      </w:r>
      <w:proofErr w:type="gram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водороду: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λ</w:t>
      </w:r>
      <w:proofErr w:type="gram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Нspin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= 300/f(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Нspin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= 300/1420,4058 = 0,2111 м;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Lкатушки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= 1λ(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Нspin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= 0,2111 м = 211,1 мм.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Это полная длина катушки. Половина соответственно занимает 105,5 мм, 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-(</w:t>
      </w:r>
      <w:proofErr w:type="gram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Руслан говорил "10-11 см"), - четверть занимает 52,775 мм, (Руслан называл близкую цифирь). . </w: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 азоту: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азота 14N работают обе длины волны спиновых переходов электронов из одного состояния в другое.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λ1(14Nspin1) = 300/f((14Nspin1) = 300/15,6764*2 = 19,137 м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λ2(14Nspin2) = 300/f((14Nspin2) = 300/26,1273*2 = 11,482 м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При сечении провода 2,5 мм2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длина провода вычисляется согласно длине волны первого спинового перехода в атомах азота 14N.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При сечении провода 4 мм2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длина провода вычисляется согласно длине волны второго спинового перехода в атомах азота 14N: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Lпровода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(2,5_мм_кв) = 2λ1(14Nspin1) = 19,137 * 2 = </w:t>
      </w:r>
      <w:r w:rsidRPr="00A2183D">
        <w:rPr>
          <w:rFonts w:ascii="Times New Roman" w:eastAsia="Times New Roman" w:hAnsi="Times New Roman" w:cs="Times New Roman"/>
          <w:b/>
          <w:bCs/>
          <w:color w:val="BB0000"/>
          <w:sz w:val="24"/>
          <w:szCs w:val="24"/>
          <w:lang w:eastAsia="ru-RU"/>
        </w:rPr>
        <w:t>38,274 м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(две длины волны: 1λ+1λ встречно).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(Руслан говорил "...длина провода для намотки "гранаты" равна </w:t>
      </w:r>
      <w:r w:rsidRPr="00A2183D">
        <w:rPr>
          <w:rFonts w:ascii="Times New Roman" w:eastAsia="Times New Roman" w:hAnsi="Times New Roman" w:cs="Times New Roman"/>
          <w:b/>
          <w:bCs/>
          <w:color w:val="BB0088"/>
          <w:sz w:val="24"/>
          <w:szCs w:val="24"/>
          <w:lang w:eastAsia="ru-RU"/>
        </w:rPr>
        <w:t>37,5 м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она подгоняется в процессе настройки. Можно взять </w:t>
      </w:r>
      <w:r w:rsidRPr="00A2183D">
        <w:rPr>
          <w:rFonts w:ascii="Times New Roman" w:eastAsia="Times New Roman" w:hAnsi="Times New Roman" w:cs="Times New Roman"/>
          <w:b/>
          <w:bCs/>
          <w:color w:val="BB0044"/>
          <w:sz w:val="24"/>
          <w:szCs w:val="24"/>
          <w:lang w:eastAsia="ru-RU"/>
        </w:rPr>
        <w:t xml:space="preserve">40 </w:t>
      </w:r>
      <w:proofErr w:type="gramStart"/>
      <w:r w:rsidRPr="00A2183D">
        <w:rPr>
          <w:rFonts w:ascii="Times New Roman" w:eastAsia="Times New Roman" w:hAnsi="Times New Roman" w:cs="Times New Roman"/>
          <w:b/>
          <w:bCs/>
          <w:color w:val="BB0044"/>
          <w:sz w:val="24"/>
          <w:szCs w:val="24"/>
          <w:lang w:eastAsia="ru-RU"/>
        </w:rPr>
        <w:t>м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gram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").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Lпровода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(4_мм_кв) = 2λ2((14Nspin2)) = 11,482 * 2 = </w:t>
      </w:r>
      <w:r w:rsidRPr="00A2183D">
        <w:rPr>
          <w:rFonts w:ascii="Times New Roman" w:eastAsia="Times New Roman" w:hAnsi="Times New Roman" w:cs="Times New Roman"/>
          <w:b/>
          <w:bCs/>
          <w:color w:val="BB0000"/>
          <w:sz w:val="24"/>
          <w:szCs w:val="24"/>
          <w:u w:val="single"/>
          <w:lang w:eastAsia="ru-RU"/>
        </w:rPr>
        <w:t>22,965 м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(две длины волны встречно).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 этом варианте Руслан ничего не говорил. Я его просчитал - все должно работать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218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B2EF00" wp14:editId="4587A3EC">
            <wp:extent cx="180975" cy="180975"/>
            <wp:effectExtent l="0" t="0" r="9525" b="9525"/>
            <wp:docPr id="3" name="Рисунок 3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Возбуждение системы: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Качер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должен быть настроен на одну из трех гармоник основной частоты ЭДР в атомах меди в окрестности: 5.22546, 2.51273, 1,306365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(Значения "медных" частот даны ориентировочно, потому что </w:t>
      </w:r>
      <w:r w:rsidRPr="00A2183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значения этих частот для конкретного девайса зависят от напряженности МП Земли в данной местности в данное время, а также от величины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монополярного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тока, протекающего через медные катушки (от величины тока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самоподмагничивания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справки: Частота 1,306365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работает в QEG Тимоти Траппа. Именно на эту частоту настроена катушка "EXITER COIL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5.22546</w:t>
      </w:r>
      <w:proofErr w:type="gram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* 3 = 15,67638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(см. таблицу).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5.22546 * 5 = 26,1273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(см. таблицу).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2.51273 * 6 = 15,67638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(см. таблицу).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2.51273 * 10 = 26,1273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(см. таблицу).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1,306365 * 12 = 15,67638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(см. таблицу).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1,306365 * 20 = 26,1273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(см. таблицу).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Частоты, меньшие или больше трех вышеперечисленных, использовать не имеет смысла. (Хотя на доске Смита используется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неонник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ПРЕДПОЛОЖИТЕЛЬНО настроенный на частоту 15,67638/480 = 0,032659125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32,659125 кГц. Но никакой стабилизации или подстройки частоты там нет. Подстройка амплитуды ВВ-источника есть, частоты - нет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данной системе чем выше частота возбуждения катушки Тесла, - (верхний предел 5.22546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тем выше ее устойчивость, а значит - стабильность всего устройства в целом. На низких частотах возбуждения катушки Тесла (ниже 2.51273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все очень ерзает, и чем ниже частота, тем больше! См.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Калюжин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Ю.В. "Дневники охотника за синей птицей". </w:t>
      </w:r>
      <w:hyperlink r:id="rId7" w:tgtFrame="_blank" w:history="1">
        <w:r w:rsidRPr="00A218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eurosamodelki.ru/</w:t>
        </w:r>
        <w:proofErr w:type="spellStart"/>
        <w:r w:rsidRPr="00A218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katalog-samodelok</w:t>
        </w:r>
        <w:proofErr w:type="spellEnd"/>
        <w:r w:rsidRPr="00A218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A218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alter</w:t>
        </w:r>
        <w:proofErr w:type="spellEnd"/>
        <w:r w:rsidRPr="00A218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...-ptitsey-chast1-2014</w:t>
        </w:r>
      </w:hyperlink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Пуш-пулл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настраивается на частоту, кратную любой из вышеперечисленных частот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качера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 Они делятся на 15, 30, 60, 120, 240, 480... кГц соответственно.</w:t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Например, Руслан говорил о частоте в диапазоне </w:t>
      </w:r>
      <w:r w:rsidRPr="00A2183D">
        <w:rPr>
          <w:rFonts w:ascii="Times New Roman" w:eastAsia="Times New Roman" w:hAnsi="Times New Roman" w:cs="Times New Roman"/>
          <w:b/>
          <w:bCs/>
          <w:color w:val="BB0088"/>
          <w:sz w:val="24"/>
          <w:szCs w:val="24"/>
          <w:lang w:eastAsia="ru-RU"/>
        </w:rPr>
        <w:t>(20-22) кГц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5.22546/240 = 2.51273/120 = 1,306365/60 = 0,02177275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мГц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= 21,77275 кГц.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Здесь могут быть использованы и другие частоты, кратные трем вычисленным, причем как выше 21,77275 кГц, так и ниже. Можно использовать делитель частоты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качера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Согласование системы производится доп. катушками с подвижным ферритом.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Цитата из вышеупомянутой книги </w:t>
      </w:r>
      <w:proofErr w:type="spell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Калюжина</w:t>
      </w:r>
      <w:proofErr w:type="spell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Ю.В. :</w:t>
      </w:r>
      <w:proofErr w:type="gramEnd"/>
    </w:p>
    <w:p w:rsidR="00AC2FDE" w:rsidRPr="00A2183D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Но, возникновение пространственной волны в катушке – это ещё не волновой резонанс. Проявление волнового резонанса в катушке без настроек - маловероятно. СВ в катушке будет формироваться автоматически, без </w:t>
      </w:r>
      <w:proofErr w:type="gramStart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каких либо</w:t>
      </w:r>
      <w:proofErr w:type="gramEnd"/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настроек, а вот волновой резонанс – нет. Для его проявления необходимо будет обязательно произвести следующие настройки: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либо, не меняя частоты LC резонанса, изменять в меньшую или большую сторону длину провода, которым навита наша катушка, подгоняя волновой резонанс под LC резонанс;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либо же, наоборот, не меняя длины провода, из которого навита катушка, путем изменения любым доступным способом собственной ёмкости или индуктивности катушки, изменить частоту LC резонанса, а соответственно и длину распространяемой вдоль катушки волны, таким образом, чтобы получить необходимую для проявления волнового резонанса фазу отраженной волны.</w:t>
      </w:r>
    </w:p>
    <w:p w:rsidR="00AC2FDE" w:rsidRDefault="00AC2FDE" w:rsidP="00AC2F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Можно круглый феррит, который используется в установках Акулы и Руслана, не двигать, а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подмагничивать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его специальной катушкой подмагничивания - (как в ГКЧ...) - и автоматом не только настраивать аппарат, но и </w:t>
      </w:r>
      <w:proofErr w:type="spellStart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промодулировать</w:t>
      </w:r>
      <w:proofErr w:type="spellEnd"/>
      <w:r w:rsidRPr="00A218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выход частотой 50/60 Гц с любой глубиной модуляции!!!.</w:t>
      </w:r>
      <w:r w:rsidRPr="00A21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уже от меня. </w:t>
      </w:r>
      <w:r w:rsidRPr="00A218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A8752A" wp14:editId="7CA3C3B1">
            <wp:extent cx="180975" cy="180975"/>
            <wp:effectExtent l="0" t="0" r="9525" b="9525"/>
            <wp:docPr id="2" name="Рисунок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: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FDE" w:rsidRDefault="00AC2FDE" w:rsidP="00AC2F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FDE" w:rsidRPr="00DD548C" w:rsidRDefault="00AC2FDE" w:rsidP="00AC2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Объясните мне неучу какое отношение имеет водород и азот в воздухе к медным проводам в катушке? </w:t>
      </w:r>
      <w:r w:rsidRPr="00DD54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974BD2" wp14:editId="14448E22">
            <wp:extent cx="189865" cy="189865"/>
            <wp:effectExtent l="0" t="0" r="635" b="635"/>
            <wp:docPr id="5" name="Рисунок 5" descr=":silly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:silly: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FDE" w:rsidRDefault="00AC2FDE" w:rsidP="00AC2F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наименовании </w:t>
      </w:r>
      <w:r w:rsidRPr="00DD54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"...Трансформатор Тесла"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еще одно слово: "</w:t>
      </w:r>
      <w:r w:rsidRPr="00DD54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ВОЗДУШНЫЙ!!!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трансформаторе Тесла, не имеющем ЯВНОГО магнитного сердечника, </w:t>
      </w:r>
      <w:proofErr w:type="spellStart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спиноактивные</w:t>
      </w:r>
      <w:proofErr w:type="spellEnd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атомы воздуха магнитными моментами спинов своих электронов и протонов как бы ЗАМЕНЯЮТ железо, феррит, и </w:t>
      </w:r>
      <w:proofErr w:type="gramStart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т.д.!.</w:t>
      </w:r>
      <w:proofErr w:type="gramEnd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все эти атомы работают не в широкой полосе частот - как железо и феррит, - а </w:t>
      </w:r>
      <w:r w:rsidRPr="00DD548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ТОЛЬКО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строго фиксированных частотах. (линейчатый спектр). На этом принципе работают ПРОТОННЫЕ магнитометры, все томографы, и пр.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этом же принципе работают ВСЕ БТГ, которые улавливают и используют характеристические линии спиновых переходов протонов и ВНЕШНИХ электронов некоторых </w:t>
      </w:r>
      <w:proofErr w:type="spellStart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спиноактивных</w:t>
      </w:r>
      <w:proofErr w:type="spellEnd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атомов воздушной среды. Одно без другого не бывает, поскольку протоны и электроны связаны внутриатомными и гравитационными связями. Если вышеупомянутые резонансные переходы возбуждаются без искровых зазоров, то при малых мощностях возбуждения они, как правило, БЕЗИОНИЗАЦИОННЫЕ - в обычном смысле этого слова... Смит назвал такие переходы "НЕИОННЫМИ</w:t>
      </w:r>
      <w:proofErr w:type="gramStart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</w:t>
      </w:r>
      <w:proofErr w:type="gramEnd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вы СОБСТВЕННЫЙ (</w:t>
      </w:r>
      <w:r w:rsidRPr="00DD548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распределенный!!!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LC-резонанс того или иного </w:t>
      </w:r>
      <w:proofErr w:type="spellStart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формфактора</w:t>
      </w:r>
      <w:proofErr w:type="spellEnd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совмещаете с одним из спиновых резонансов атомов воздушной среды, вы тут же открываете для себя возможность взаимодействия с бесконечным эфиром...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Приведенные мною данные свидетельствуют о том, что граната, намотанная проводом 4 мм2 соответствующей длины, будет работать эффективнее намотанной проводом 2,5 мм2.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намотке гранаты проводом 4 мм2 его длина уменьшается в 1,66 раз, но зато периметр круглого сечения провода увеличивается в 1,6 раз, так что здесь все остается практически без изменений. Но зато вероятность второго спинового перехода в атомах азота </w:t>
      </w:r>
      <w:proofErr w:type="spellStart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азота</w:t>
      </w:r>
      <w:proofErr w:type="spellEnd"/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14N в 3,32 раз больше, чем первого!!! (См. таблицу). А это значит, что </w:t>
      </w:r>
      <w:r w:rsidRPr="00DD54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правильно изготовленная граната, намотанная проводом 4 мм2, должна быть в три раза эффективнее такой же гранаты, намотанной проводом 2,5 мм2</w:t>
      </w:r>
      <w:r w:rsidRPr="00DD548C">
        <w:rPr>
          <w:rFonts w:ascii="Times New Roman" w:eastAsia="Times New Roman" w:hAnsi="Times New Roman" w:cs="Times New Roman"/>
          <w:sz w:val="24"/>
          <w:szCs w:val="24"/>
          <w:lang w:eastAsia="ru-RU"/>
        </w:rPr>
        <w:t>!!!</w:t>
      </w:r>
    </w:p>
    <w:p w:rsidR="00AC2FDE" w:rsidRDefault="00AC2FDE" w:rsidP="00AC2F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AC2FDE" w:rsidRPr="00DD548C" w:rsidTr="00CF17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Volkov_D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пишет: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lvleon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пишет: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Volkov_D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пишет: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lvleon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пишет: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Длины проводов катушек БТГ </w:t>
            </w:r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однозначно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связаны с длинами волн спиновой инверсии состояний электронов в атомах атмосферного водорода и атмосферного азота.</w:t>
            </w:r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Объясните мне неучу какое отношение имеет водород и азот в воздухе к медным проводам в катушке? </w:t>
            </w:r>
            <w:r w:rsidRPr="00DD548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0D75D6" wp14:editId="106E5129">
                  <wp:extent cx="189865" cy="189865"/>
                  <wp:effectExtent l="0" t="0" r="635" b="635"/>
                  <wp:docPr id="7" name="Рисунок 7" descr=":silly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:silly: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наименовании </w:t>
            </w:r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"...Трансформатор Тесла"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есть еще одно слово: "</w:t>
            </w:r>
            <w:r w:rsidRPr="00DD54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ВОЗДУШНЫЙ!!!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трансформаторе Тесла, не имеющем ЯВНОГО магнитного сердечника,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спиноактивные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атомы воздуха магнитными моментами спинов своих электронов и протонов как бы ЗАМЕНЯЮТ железо, феррит, и </w:t>
            </w:r>
            <w:proofErr w:type="gram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т.д.!.</w:t>
            </w:r>
            <w:proofErr w:type="gramEnd"/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 </w:t>
            </w:r>
            <w:proofErr w:type="gram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забыли наверное</w:t>
            </w:r>
            <w:proofErr w:type="gram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водород, азот и другие газы </w:t>
            </w:r>
            <w:hyperlink r:id="rId9" w:tgtFrame="_blank" w:history="1">
              <w:r w:rsidRPr="00DD548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диамагнетики</w:t>
              </w:r>
            </w:hyperlink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Или проще говоря они гасят магнитное поле. А если они еще и возбудятся, то еще больше будут поглощать электромагнитную энергию. "На этом принципе работают ПРОТОННЫЕ магнитометры, все томографы, и пр."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генерации энергии здесь вообще речь не идет.</w:t>
            </w:r>
          </w:p>
          <w:p w:rsidR="00AC2FDE" w:rsidRPr="00DD548C" w:rsidRDefault="00AC2FDE" w:rsidP="00CF1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это легко проверить! Подключите к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качеру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затем к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-пулу частотомер - (но не напрямую - здесь достаточно небольшой петельки связи), - выставьте частоты, которые требуются аппарату для связи с воздушной средой, и посмотрите на лампочку </w:t>
            </w:r>
            <w:r w:rsidRPr="00DD548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2C5122" wp14:editId="06316AE2">
                  <wp:extent cx="180975" cy="180975"/>
                  <wp:effectExtent l="0" t="0" r="9525" b="9525"/>
                  <wp:docPr id="6" name="Рисунок 6" descr=":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: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Эффект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гарантрован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- при условии точной настройки,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т.е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совмещения волнового и спинового резонансов. Руслан насчет ворот шириной 100 кГц явно загнул! Здесь речь идет о Герцах, и даже о долях </w:t>
            </w:r>
            <w:proofErr w:type="gram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Герц!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диамагнетике - ну так медный провод еще больший диамагнетик. Вот как раз диамагнитная медь, выталкивая свое магнитное поле наружу - (но не прощаясь с ним!) - и взаимодействует с теми атомами, которые тоже выталкивают магнитные поля, а через них - с эфиром.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Куда все эти шустрики выталкивают свои магнитные поля???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Архитектор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Хемиуну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строительстве пирамиды для фараона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Хуфу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-Хеопса в ее энергоустановке установил две пары МЕДНЫХ четвертьволновых штыревых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переизлучателей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настроенных на длину волны 21,11 см. А ведь мог поставить золотые - туда до наших времен никто не мог добраться! Но поставил медные... </w:t>
            </w:r>
            <w:proofErr w:type="gram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и...</w:t>
            </w:r>
            <w:proofErr w:type="gram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Эти медные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переизлучатели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виду как будто бы "никуда не подключены"... Только пара петель для связи медных штыревых четвертьволновых </w:t>
            </w:r>
            <w:proofErr w:type="spell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переизлучателей</w:t>
            </w:r>
            <w:proofErr w:type="spell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закрытой диэлектрической (каменной) четвертьволновой камерой-резонатором - и </w:t>
            </w:r>
            <w:proofErr w:type="gramStart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все!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Так</w:t>
            </w:r>
            <w:proofErr w:type="gramEnd"/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видите - для спиновых волн диэлектрик еще 4,5 тысячи лет назад, и до наших времен являлся формирователем, отражателем, проводником...</w:t>
            </w:r>
            <w:r w:rsidRPr="00DD5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Все, что вы учили об электромагнитных волнах - на время забудьте! Здесь совсем другие волны! </w:t>
            </w:r>
          </w:p>
        </w:tc>
      </w:tr>
    </w:tbl>
    <w:p w:rsidR="00B96A42" w:rsidRDefault="00B96A42"/>
    <w:sectPr w:rsidR="00B96A42" w:rsidSect="00AC2F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59"/>
    <w:rsid w:val="00AC2FDE"/>
    <w:rsid w:val="00B96A42"/>
    <w:rsid w:val="00DD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41729-6FA0-4DB2-A3E1-7A46D335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eurosamodelki.ru/katalog-samodelok/alternativnaja-energetika/Kalyugin-dnevniki-ohotnika-za-siney-ptitsey-chast1-20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hyperlink" Target="http://realstrannik.ru/media/kunena/attachments/1241/2015-07-03_082932_2.gif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ru.wikipedia.org/wiki/%D0%94%D0%B8%D0%B0%D0%BC%D0%B0%D0%B3%D0%BD%D0%B5%D1%82%D0%B8%D0%BA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1603</Words>
  <Characters>9143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2016-03-12T10:46:00Z</dcterms:created>
  <dcterms:modified xsi:type="dcterms:W3CDTF">2016-03-12T10:48:00Z</dcterms:modified>
</cp:coreProperties>
</file>