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02C" w:rsidRPr="00EB2859" w:rsidRDefault="008B102C" w:rsidP="008B102C">
      <w:pPr>
        <w:rPr>
          <w:rFonts w:ascii="Times New Roman" w:hAnsi="Times New Roman" w:cs="Times New Roman"/>
          <w:sz w:val="24"/>
          <w:szCs w:val="24"/>
        </w:rPr>
      </w:pPr>
      <w:r w:rsidRPr="00EB2859">
        <w:rPr>
          <w:rFonts w:ascii="Times New Roman" w:hAnsi="Times New Roman" w:cs="Times New Roman"/>
          <w:sz w:val="24"/>
          <w:szCs w:val="24"/>
        </w:rPr>
        <w:fldChar w:fldCharType="begin"/>
      </w:r>
      <w:r w:rsidRPr="00EB2859">
        <w:rPr>
          <w:rFonts w:ascii="Times New Roman" w:hAnsi="Times New Roman" w:cs="Times New Roman"/>
          <w:sz w:val="24"/>
          <w:szCs w:val="24"/>
        </w:rPr>
        <w:instrText xml:space="preserve"> HYPERLINK "http://cyberenergy.ru/nikola-tesla-patent/patent-ssha-514168-t36.html" \l "p268" </w:instrText>
      </w:r>
      <w:r w:rsidRPr="00EB2859">
        <w:rPr>
          <w:rFonts w:ascii="Times New Roman" w:hAnsi="Times New Roman" w:cs="Times New Roman"/>
          <w:sz w:val="24"/>
          <w:szCs w:val="24"/>
        </w:rPr>
        <w:fldChar w:fldCharType="separate"/>
      </w:r>
      <w:r w:rsidRPr="00EB2859">
        <w:rPr>
          <w:rStyle w:val="a3"/>
          <w:rFonts w:ascii="Times New Roman" w:hAnsi="Times New Roman" w:cs="Times New Roman"/>
          <w:sz w:val="24"/>
          <w:szCs w:val="24"/>
        </w:rPr>
        <w:t>Патент США № 514168</w:t>
      </w:r>
      <w:r w:rsidRPr="00EB2859">
        <w:rPr>
          <w:rFonts w:ascii="Times New Roman" w:hAnsi="Times New Roman" w:cs="Times New Roman"/>
          <w:sz w:val="24"/>
          <w:szCs w:val="24"/>
        </w:rPr>
        <w:fldChar w:fldCharType="end"/>
      </w:r>
    </w:p>
    <w:p w:rsidR="008B102C" w:rsidRPr="00EB2859" w:rsidRDefault="008B102C" w:rsidP="008B102C">
      <w:pPr>
        <w:rPr>
          <w:rFonts w:ascii="Times New Roman" w:hAnsi="Times New Roman" w:cs="Times New Roman"/>
          <w:sz w:val="24"/>
          <w:szCs w:val="24"/>
        </w:rPr>
      </w:pPr>
      <w:r w:rsidRPr="00EB2859">
        <w:rPr>
          <w:rFonts w:ascii="Times New Roman" w:hAnsi="Times New Roman" w:cs="Times New Roman"/>
          <w:sz w:val="24"/>
          <w:szCs w:val="24"/>
        </w:rPr>
        <w:drawing>
          <wp:inline distT="0" distB="0" distL="0" distR="0">
            <wp:extent cx="102235" cy="81915"/>
            <wp:effectExtent l="19050" t="0" r="0" b="0"/>
            <wp:docPr id="1" name="Рисунок 1" descr="Сообщение">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общение">
                      <a:hlinkClick r:id="rId5"/>
                    </pic:cNvPr>
                    <pic:cNvPicPr>
                      <a:picLocks noChangeAspect="1" noChangeArrowheads="1"/>
                    </pic:cNvPicPr>
                  </pic:nvPicPr>
                  <pic:blipFill>
                    <a:blip r:embed="rId6" cstate="print"/>
                    <a:srcRect/>
                    <a:stretch>
                      <a:fillRect/>
                    </a:stretch>
                  </pic:blipFill>
                  <pic:spPr bwMode="auto">
                    <a:xfrm>
                      <a:off x="0" y="0"/>
                      <a:ext cx="102235" cy="81915"/>
                    </a:xfrm>
                    <a:prstGeom prst="rect">
                      <a:avLst/>
                    </a:prstGeom>
                    <a:noFill/>
                    <a:ln w="9525">
                      <a:noFill/>
                      <a:miter lim="800000"/>
                      <a:headEnd/>
                      <a:tailEnd/>
                    </a:ln>
                  </pic:spPr>
                </pic:pic>
              </a:graphicData>
            </a:graphic>
          </wp:inline>
        </w:drawing>
      </w:r>
      <w:r w:rsidRPr="00EB2859">
        <w:rPr>
          <w:rFonts w:ascii="Times New Roman" w:hAnsi="Times New Roman" w:cs="Times New Roman"/>
          <w:sz w:val="24"/>
          <w:szCs w:val="24"/>
        </w:rPr>
        <w:t> </w:t>
      </w:r>
      <w:hyperlink r:id="rId7" w:history="1">
        <w:r w:rsidRPr="00EB2859">
          <w:rPr>
            <w:rStyle w:val="a3"/>
            <w:rFonts w:ascii="Times New Roman" w:hAnsi="Times New Roman" w:cs="Times New Roman"/>
            <w:sz w:val="24"/>
            <w:szCs w:val="24"/>
          </w:rPr>
          <w:t>Willer7</w:t>
        </w:r>
      </w:hyperlink>
      <w:r w:rsidRPr="00EB2859">
        <w:rPr>
          <w:rFonts w:ascii="Times New Roman" w:hAnsi="Times New Roman" w:cs="Times New Roman"/>
          <w:sz w:val="24"/>
          <w:szCs w:val="24"/>
        </w:rPr>
        <w:t xml:space="preserve"> » 17 </w:t>
      </w:r>
      <w:proofErr w:type="spellStart"/>
      <w:r w:rsidRPr="00EB2859">
        <w:rPr>
          <w:rFonts w:ascii="Times New Roman" w:hAnsi="Times New Roman" w:cs="Times New Roman"/>
          <w:sz w:val="24"/>
          <w:szCs w:val="24"/>
        </w:rPr>
        <w:t>июл</w:t>
      </w:r>
      <w:proofErr w:type="spellEnd"/>
      <w:r w:rsidRPr="00EB2859">
        <w:rPr>
          <w:rFonts w:ascii="Times New Roman" w:hAnsi="Times New Roman" w:cs="Times New Roman"/>
          <w:sz w:val="24"/>
          <w:szCs w:val="24"/>
        </w:rPr>
        <w:t xml:space="preserve"> 2010, 03:03</w:t>
      </w:r>
    </w:p>
    <w:p w:rsidR="00F65302" w:rsidRDefault="008B102C" w:rsidP="00EB2859">
      <w:pPr>
        <w:pStyle w:val="a7"/>
        <w:rPr>
          <w:rFonts w:ascii="Times New Roman" w:hAnsi="Times New Roman" w:cs="Times New Roman"/>
          <w:sz w:val="24"/>
          <w:szCs w:val="24"/>
        </w:rPr>
      </w:pPr>
      <w:r w:rsidRPr="00C821B3">
        <w:rPr>
          <w:rFonts w:ascii="Times New Roman" w:hAnsi="Times New Roman" w:cs="Times New Roman"/>
          <w:b/>
          <w:sz w:val="24"/>
          <w:szCs w:val="24"/>
        </w:rPr>
        <w:t>Патентный Офис Соединённых Штатов</w:t>
      </w:r>
      <w:r w:rsidRPr="00C821B3">
        <w:rPr>
          <w:rFonts w:ascii="Times New Roman" w:hAnsi="Times New Roman" w:cs="Times New Roman"/>
          <w:b/>
          <w:sz w:val="24"/>
          <w:szCs w:val="24"/>
        </w:rPr>
        <w:br/>
        <w:t>Никола Тесла "Средства для получения электрических токов"</w:t>
      </w:r>
      <w:r w:rsidRPr="00C821B3">
        <w:rPr>
          <w:rFonts w:ascii="Times New Roman" w:hAnsi="Times New Roman" w:cs="Times New Roman"/>
          <w:b/>
          <w:sz w:val="24"/>
          <w:szCs w:val="24"/>
        </w:rPr>
        <w:br/>
        <w:t>№ 514168 Запатентовано 6 февраля 1894</w:t>
      </w:r>
      <w:r w:rsidRPr="00EB2859">
        <w:rPr>
          <w:rFonts w:ascii="Times New Roman" w:hAnsi="Times New Roman" w:cs="Times New Roman"/>
          <w:sz w:val="24"/>
          <w:szCs w:val="24"/>
        </w:rPr>
        <w:br/>
      </w:r>
    </w:p>
    <w:p w:rsidR="008B102C" w:rsidRPr="008B102C" w:rsidRDefault="008B102C" w:rsidP="00EB2859">
      <w:pPr>
        <w:pStyle w:val="a7"/>
      </w:pPr>
      <w:r w:rsidRPr="00EB2859">
        <w:rPr>
          <w:rFonts w:ascii="Times New Roman" w:hAnsi="Times New Roman" w:cs="Times New Roman"/>
          <w:sz w:val="24"/>
          <w:szCs w:val="24"/>
        </w:rPr>
        <w:t>Ко всем, кого это может коснуться: </w:t>
      </w:r>
      <w:r w:rsidRPr="00EB2859">
        <w:rPr>
          <w:rFonts w:ascii="Times New Roman" w:hAnsi="Times New Roman" w:cs="Times New Roman"/>
          <w:sz w:val="24"/>
          <w:szCs w:val="24"/>
        </w:rPr>
        <w:br/>
        <w:t xml:space="preserve">Будет известно, что я, Никола Тесла, гражданин Соединенных Штатов, проживая в Нью-Йорке, изобрел определенно новые и полезные Усовершенствования Средств для Получения Электрических Токов, из которых следующее является подробным описанием </w:t>
      </w:r>
      <w:proofErr w:type="gramStart"/>
      <w:r w:rsidRPr="00EB2859">
        <w:rPr>
          <w:rFonts w:ascii="Times New Roman" w:hAnsi="Times New Roman" w:cs="Times New Roman"/>
          <w:sz w:val="24"/>
          <w:szCs w:val="24"/>
        </w:rPr>
        <w:t>с</w:t>
      </w:r>
      <w:proofErr w:type="gramEnd"/>
      <w:r w:rsidRPr="00EB2859">
        <w:rPr>
          <w:rFonts w:ascii="Times New Roman" w:hAnsi="Times New Roman" w:cs="Times New Roman"/>
          <w:sz w:val="24"/>
          <w:szCs w:val="24"/>
        </w:rPr>
        <w:t xml:space="preserve"> ссылками на сопроводительные рисунки. </w:t>
      </w:r>
      <w:r w:rsidRPr="00EB2859">
        <w:rPr>
          <w:rFonts w:ascii="Times New Roman" w:hAnsi="Times New Roman" w:cs="Times New Roman"/>
          <w:sz w:val="24"/>
          <w:szCs w:val="24"/>
        </w:rPr>
        <w:br/>
      </w:r>
      <w:proofErr w:type="gramStart"/>
      <w:r w:rsidRPr="00EB2859">
        <w:rPr>
          <w:rFonts w:ascii="Times New Roman" w:hAnsi="Times New Roman" w:cs="Times New Roman"/>
          <w:sz w:val="24"/>
          <w:szCs w:val="24"/>
        </w:rPr>
        <w:t>Изобретение, предмет моего настоящего заявления, является усовершенствованием, применимым главным образом к способу или системе производства и использования электрической энергии, прежде обнаруженной мной, и более полно сформулированной в Патентах Номер 454 622, 23 июня 1891, и Номер 462 418, 3 ноября 1891, и которое касается поддержания прерывистого или колебательного (газового) разряда конденсатора или цепи соответствующий емкости в рабочей цепи преобразующего устройства</w:t>
      </w:r>
      <w:proofErr w:type="gramEnd"/>
      <w:r w:rsidRPr="00EB2859">
        <w:rPr>
          <w:rFonts w:ascii="Times New Roman" w:hAnsi="Times New Roman" w:cs="Times New Roman"/>
          <w:sz w:val="24"/>
          <w:szCs w:val="24"/>
        </w:rPr>
        <w:t>. </w:t>
      </w:r>
      <w:r w:rsidRPr="00EB2859">
        <w:rPr>
          <w:rFonts w:ascii="Times New Roman" w:hAnsi="Times New Roman" w:cs="Times New Roman"/>
          <w:sz w:val="24"/>
          <w:szCs w:val="24"/>
        </w:rPr>
        <w:br/>
      </w:r>
      <w:proofErr w:type="gramStart"/>
      <w:r w:rsidRPr="00EB2859">
        <w:rPr>
          <w:rFonts w:ascii="Times New Roman" w:hAnsi="Times New Roman" w:cs="Times New Roman"/>
          <w:sz w:val="24"/>
          <w:szCs w:val="24"/>
        </w:rPr>
        <w:t xml:space="preserve">В системах такого характера, когда высокая частота (имеющегося) тока происходит в результате действия пробивного или прерывистого разряда поперек воздушного промежутка или при разрыве в некоторой точке цепи, я нашел, что это способствует не только прекращению или </w:t>
      </w:r>
      <w:proofErr w:type="spellStart"/>
      <w:r w:rsidRPr="00EB2859">
        <w:rPr>
          <w:rFonts w:ascii="Times New Roman" w:hAnsi="Times New Roman" w:cs="Times New Roman"/>
          <w:sz w:val="24"/>
          <w:szCs w:val="24"/>
        </w:rPr>
        <w:t>ликвидированию</w:t>
      </w:r>
      <w:proofErr w:type="spellEnd"/>
      <w:r w:rsidRPr="00EB2859">
        <w:rPr>
          <w:rFonts w:ascii="Times New Roman" w:hAnsi="Times New Roman" w:cs="Times New Roman"/>
          <w:sz w:val="24"/>
          <w:szCs w:val="24"/>
        </w:rPr>
        <w:t xml:space="preserve"> малейшей склонности к непрерывности дуги или разряда, но также и к управлению периодом восстановления.</w:t>
      </w:r>
      <w:proofErr w:type="gramEnd"/>
      <w:r w:rsidRPr="00EB2859">
        <w:rPr>
          <w:rFonts w:ascii="Times New Roman" w:hAnsi="Times New Roman" w:cs="Times New Roman"/>
          <w:sz w:val="24"/>
          <w:szCs w:val="24"/>
        </w:rPr>
        <w:t xml:space="preserve"> </w:t>
      </w:r>
      <w:proofErr w:type="gramStart"/>
      <w:r w:rsidRPr="00EB2859">
        <w:rPr>
          <w:rFonts w:ascii="Times New Roman" w:hAnsi="Times New Roman" w:cs="Times New Roman"/>
          <w:sz w:val="24"/>
          <w:szCs w:val="24"/>
        </w:rPr>
        <w:t>Из исследований, сделанных мной с этим объектом, я нашел, что очень улучшаться результаты, если проводить разряд в и через изолирующую (непроводящую) жидкость, типа масла, и вместо того, чтобы позволить крайним точкам разрыва оставаться на неизменном расстоянии друг от друга, изменить такое расстояние, перенося их периодически в явный контакт или достаточно рядом для устанавливания разряда, а затем разделяя их, или что</w:t>
      </w:r>
      <w:proofErr w:type="gramEnd"/>
      <w:r w:rsidRPr="00EB2859">
        <w:rPr>
          <w:rFonts w:ascii="Times New Roman" w:hAnsi="Times New Roman" w:cs="Times New Roman"/>
          <w:sz w:val="24"/>
          <w:szCs w:val="24"/>
        </w:rPr>
        <w:t xml:space="preserve"> эквивалентно этому, добавляя и удаляя из промежутка или разрыва шунтирующего проводника в заранее установленных интервалах. Чтобы получить лучшие результаты, сверх этого, я нахожу, что необходимо поддержать в точке разряда поток непроводящей среды, или, вообще, такую его циркуляцию, которая нужна для непрерывного отключения или прекращения разряда с такой скоростью, как (насколько) это установлено. </w:t>
      </w:r>
      <w:proofErr w:type="gramStart"/>
      <w:r w:rsidRPr="00EB2859">
        <w:rPr>
          <w:rFonts w:ascii="Times New Roman" w:hAnsi="Times New Roman" w:cs="Times New Roman"/>
          <w:sz w:val="24"/>
          <w:szCs w:val="24"/>
        </w:rPr>
        <w:t>В завершении этого последнего результата привожу работу некоторого механизма для поддержания потока или циркуляции изолирующей среды мимо точек разряда, и для достижения большего результата я использую преимущество в присутствии в этом механизме, который поддерживает поток или циркуляцию изолирующей жидкости, в которую я погружаю катушки конвертера, используемые для того, чтобы поднять потенциал тока, а также пластины конденсатора, если он требуются и</w:t>
      </w:r>
      <w:proofErr w:type="gramEnd"/>
      <w:r w:rsidRPr="00EB2859">
        <w:rPr>
          <w:rFonts w:ascii="Times New Roman" w:hAnsi="Times New Roman" w:cs="Times New Roman"/>
          <w:sz w:val="24"/>
          <w:szCs w:val="24"/>
        </w:rPr>
        <w:t xml:space="preserve"> используются. Таким способом можно предотвратить нагревание изолирующей жидкости, окружающей упомянутые катушки и пластины, благодаря ее циркуляции или применением к этому еще и охлаждающейся среды, для сохранения ее необходимых качеств в течение длительного времени. </w:t>
      </w:r>
      <w:r w:rsidRPr="00EB2859">
        <w:rPr>
          <w:rFonts w:ascii="Times New Roman" w:hAnsi="Times New Roman" w:cs="Times New Roman"/>
          <w:sz w:val="24"/>
          <w:szCs w:val="24"/>
        </w:rPr>
        <w:br/>
        <w:t xml:space="preserve">Рассмотренная в общих чертах схема полностью независима от способов реализации, но способ на иллюстрации </w:t>
      </w:r>
      <w:proofErr w:type="gramStart"/>
      <w:r w:rsidRPr="00EB2859">
        <w:rPr>
          <w:rFonts w:ascii="Times New Roman" w:hAnsi="Times New Roman" w:cs="Times New Roman"/>
          <w:sz w:val="24"/>
          <w:szCs w:val="24"/>
        </w:rPr>
        <w:t>более предпочтительнее</w:t>
      </w:r>
      <w:proofErr w:type="gramEnd"/>
      <w:r w:rsidRPr="00EB2859">
        <w:rPr>
          <w:rFonts w:ascii="Times New Roman" w:hAnsi="Times New Roman" w:cs="Times New Roman"/>
          <w:sz w:val="24"/>
          <w:szCs w:val="24"/>
        </w:rPr>
        <w:t xml:space="preserve"> для выполнения изобретения, а теперь я обращаюсь к рисункам, которые здесь прилагаются.</w:t>
      </w:r>
      <w:r w:rsidRPr="00EB2859">
        <w:rPr>
          <w:rFonts w:ascii="Times New Roman" w:hAnsi="Times New Roman" w:cs="Times New Roman"/>
          <w:sz w:val="24"/>
          <w:szCs w:val="24"/>
        </w:rPr>
        <w:br/>
        <w:t>Рис. 1 - схема системы и устройств, используемых мной. </w:t>
      </w:r>
      <w:r w:rsidRPr="00EB2859">
        <w:rPr>
          <w:rFonts w:ascii="Times New Roman" w:hAnsi="Times New Roman" w:cs="Times New Roman"/>
          <w:sz w:val="24"/>
          <w:szCs w:val="24"/>
        </w:rPr>
        <w:br/>
        <w:t>Рис. 2 - представление деталей механизма в разрезе. </w:t>
      </w:r>
      <w:r w:rsidRPr="00EB2859">
        <w:rPr>
          <w:rFonts w:ascii="Times New Roman" w:hAnsi="Times New Roman" w:cs="Times New Roman"/>
          <w:sz w:val="24"/>
          <w:szCs w:val="24"/>
        </w:rPr>
        <w:br/>
        <w:t xml:space="preserve">"G" представляет электрический генератор, в качестве примера приведен обычный генератора переменного тока, в цепи которого - "P" первичная обмотка трансформатора, тогда "S" </w:t>
      </w:r>
      <w:r w:rsidRPr="00EB2859">
        <w:rPr>
          <w:rFonts w:ascii="Times New Roman" w:hAnsi="Times New Roman" w:cs="Times New Roman"/>
          <w:sz w:val="24"/>
          <w:szCs w:val="24"/>
        </w:rPr>
        <w:lastRenderedPageBreak/>
        <w:t>представляет вторичную обмотку, которая обычно имеет большее количество витков более тонким проводом, чем первичная обмотка. К вторичной цепи, если она не имеет достаточной емкости для рассмотренной здесь цели, подсоединены пластины конденсатора "C", и в любой точке выше указанной цепи - разрыв или промежуток, в котором происходит пробивной разряд. Во вторичной цеп</w:t>
      </w:r>
      <w:proofErr w:type="gramStart"/>
      <w:r w:rsidRPr="00EB2859">
        <w:rPr>
          <w:rFonts w:ascii="Times New Roman" w:hAnsi="Times New Roman" w:cs="Times New Roman"/>
          <w:sz w:val="24"/>
          <w:szCs w:val="24"/>
        </w:rPr>
        <w:t>и(</w:t>
      </w:r>
      <w:proofErr w:type="gramEnd"/>
      <w:r w:rsidRPr="00EB2859">
        <w:rPr>
          <w:rFonts w:ascii="Times New Roman" w:hAnsi="Times New Roman" w:cs="Times New Roman"/>
          <w:sz w:val="24"/>
          <w:szCs w:val="24"/>
        </w:rPr>
        <w:t xml:space="preserve">в разрыв </w:t>
      </w:r>
      <w:proofErr w:type="spellStart"/>
      <w:r w:rsidRPr="00EB2859">
        <w:rPr>
          <w:rFonts w:ascii="Times New Roman" w:hAnsi="Times New Roman" w:cs="Times New Roman"/>
          <w:sz w:val="24"/>
          <w:szCs w:val="24"/>
        </w:rPr>
        <w:t>вторички</w:t>
      </w:r>
      <w:proofErr w:type="spellEnd"/>
      <w:r w:rsidRPr="00EB2859">
        <w:rPr>
          <w:rFonts w:ascii="Times New Roman" w:hAnsi="Times New Roman" w:cs="Times New Roman"/>
          <w:sz w:val="24"/>
          <w:szCs w:val="24"/>
        </w:rPr>
        <w:t xml:space="preserve">), предпочтительно последовательно с конденсатором, как показано на рисунках, подсоединяется первичная обмотка катушки P', с ней связана </w:t>
      </w:r>
      <w:proofErr w:type="spellStart"/>
      <w:r w:rsidRPr="00EB2859">
        <w:rPr>
          <w:rFonts w:ascii="Times New Roman" w:hAnsi="Times New Roman" w:cs="Times New Roman"/>
          <w:sz w:val="24"/>
          <w:szCs w:val="24"/>
        </w:rPr>
        <w:t>вторичка</w:t>
      </w:r>
      <w:proofErr w:type="spellEnd"/>
      <w:r w:rsidRPr="00EB2859">
        <w:rPr>
          <w:rFonts w:ascii="Times New Roman" w:hAnsi="Times New Roman" w:cs="Times New Roman"/>
          <w:sz w:val="24"/>
          <w:szCs w:val="24"/>
        </w:rPr>
        <w:t xml:space="preserve"> S', последняя которая составляет окончательный источник тока для рабочего цепи D, с ней связаны, преобразующие устройства E. При этих условиях понимается, что колебанием или изменением вызванным действием разряда, конденсатор заряжается и </w:t>
      </w:r>
      <w:proofErr w:type="gramStart"/>
      <w:r w:rsidRPr="00EB2859">
        <w:rPr>
          <w:rFonts w:ascii="Times New Roman" w:hAnsi="Times New Roman" w:cs="Times New Roman"/>
          <w:sz w:val="24"/>
          <w:szCs w:val="24"/>
        </w:rPr>
        <w:t>разряжается</w:t>
      </w:r>
      <w:proofErr w:type="gramEnd"/>
      <w:r w:rsidRPr="00EB2859">
        <w:rPr>
          <w:rFonts w:ascii="Times New Roman" w:hAnsi="Times New Roman" w:cs="Times New Roman"/>
          <w:sz w:val="24"/>
          <w:szCs w:val="24"/>
        </w:rPr>
        <w:t xml:space="preserve"> устанавливая в первичном контуре P' электрическое волнение огромной частоты, как объясняется в моем упомянутом патенте, и теперь это хорошо понятно. Однако, вместо того, чтобы использовать два терминала на фиксированном расстоянии, для промежутка, поперек которого происходит разряд, я </w:t>
      </w:r>
      <w:proofErr w:type="gramStart"/>
      <w:r w:rsidRPr="00EB2859">
        <w:rPr>
          <w:rFonts w:ascii="Times New Roman" w:hAnsi="Times New Roman" w:cs="Times New Roman"/>
          <w:sz w:val="24"/>
          <w:szCs w:val="24"/>
        </w:rPr>
        <w:t>изменяю</w:t>
      </w:r>
      <w:proofErr w:type="gramEnd"/>
      <w:r w:rsidRPr="00EB2859">
        <w:rPr>
          <w:rFonts w:ascii="Times New Roman" w:hAnsi="Times New Roman" w:cs="Times New Roman"/>
          <w:sz w:val="24"/>
          <w:szCs w:val="24"/>
        </w:rPr>
        <w:t xml:space="preserve"> расстояние между ними, или что является фактически тем же самым, я вставляю между сказанными терминалами проводник или последовательно ряд проводников, посредством которых эффективное расстояние или длина пути разряда по желанию могут быть различны. </w:t>
      </w:r>
      <w:r w:rsidRPr="00EB2859">
        <w:rPr>
          <w:rFonts w:ascii="Times New Roman" w:hAnsi="Times New Roman" w:cs="Times New Roman"/>
          <w:sz w:val="24"/>
          <w:szCs w:val="24"/>
        </w:rPr>
        <w:br/>
        <w:t>Это я достигаю следующим образом: "A" - труба или труба, которая вводит в резервуар "B". На конце этой трубы находится защитная надстройка из изоляционного материала, а два терминала "Г '" и "Г '" спроектированы так, что выходят через него в разные стороны</w:t>
      </w:r>
      <w:proofErr w:type="gramStart"/>
      <w:r w:rsidRPr="00EB2859">
        <w:rPr>
          <w:rFonts w:ascii="Times New Roman" w:hAnsi="Times New Roman" w:cs="Times New Roman"/>
          <w:sz w:val="24"/>
          <w:szCs w:val="24"/>
        </w:rPr>
        <w:t>.</w:t>
      </w:r>
      <w:proofErr w:type="gramEnd"/>
      <w:r w:rsidRPr="00EB2859">
        <w:rPr>
          <w:rFonts w:ascii="Times New Roman" w:hAnsi="Times New Roman" w:cs="Times New Roman"/>
          <w:sz w:val="24"/>
          <w:szCs w:val="24"/>
        </w:rPr>
        <w:t xml:space="preserve"> </w:t>
      </w:r>
      <w:proofErr w:type="gramStart"/>
      <w:r w:rsidRPr="00EB2859">
        <w:rPr>
          <w:rFonts w:ascii="Times New Roman" w:hAnsi="Times New Roman" w:cs="Times New Roman"/>
          <w:sz w:val="24"/>
          <w:szCs w:val="24"/>
        </w:rPr>
        <w:t>к</w:t>
      </w:r>
      <w:proofErr w:type="gramEnd"/>
      <w:r w:rsidRPr="00EB2859">
        <w:rPr>
          <w:rFonts w:ascii="Times New Roman" w:hAnsi="Times New Roman" w:cs="Times New Roman"/>
          <w:sz w:val="24"/>
          <w:szCs w:val="24"/>
        </w:rPr>
        <w:t xml:space="preserve">ак обозначено на рис. 2. В пределах надстройки я устанавливаю две перекладины (распорки) "H", которые определяют поведение для шпинделя маленькой металлической турбины "I", лопасти который, поскольку турбина вращается, соединяют пространство между этими двумя терминалами, почти или полностью касаются терминалов при своем движении. Если теперь резервуар "B" заполнить маслом, которое будет втекать или утекать через трубу A, то турбина будет вращаться потоком, скорость вращения которой зависит от скорости потока. Таким </w:t>
      </w:r>
      <w:proofErr w:type="gramStart"/>
      <w:r w:rsidRPr="00EB2859">
        <w:rPr>
          <w:rFonts w:ascii="Times New Roman" w:hAnsi="Times New Roman" w:cs="Times New Roman"/>
          <w:sz w:val="24"/>
          <w:szCs w:val="24"/>
        </w:rPr>
        <w:t>образом</w:t>
      </w:r>
      <w:proofErr w:type="gramEnd"/>
      <w:r w:rsidRPr="00EB2859">
        <w:rPr>
          <w:rFonts w:ascii="Times New Roman" w:hAnsi="Times New Roman" w:cs="Times New Roman"/>
          <w:sz w:val="24"/>
          <w:szCs w:val="24"/>
        </w:rPr>
        <w:t xml:space="preserve"> дуга или разряд периодически устанавливаются через поток масла, который достаточно хорошо защищает и лучше всего приспособленные к практическим результатам. </w:t>
      </w:r>
      <w:r w:rsidRPr="00EB2859">
        <w:rPr>
          <w:rFonts w:ascii="Times New Roman" w:hAnsi="Times New Roman" w:cs="Times New Roman"/>
          <w:sz w:val="24"/>
          <w:szCs w:val="24"/>
        </w:rPr>
        <w:br/>
        <w:t>Дальнейшие цели изобретения - защита трансформатора "P' S'", путем помещения его в резервуар с маслом "B", а конденсатор в закрытый сосуд "L". Тогда, чтобы поддерживать циркуляцию масла и обеспечивать необходимый поток, который вращает турбину, я соединяю резервуар "B" с сосудом с конденсатором "L" посредством трубы "A". Я также подвожу трубку "М" от сосуда "L" к маленькому ротационному насосу "N", а от него через другую трубу "О" назад в резервуар "B". </w:t>
      </w:r>
      <w:r w:rsidRPr="00EB2859">
        <w:rPr>
          <w:rFonts w:ascii="Times New Roman" w:hAnsi="Times New Roman" w:cs="Times New Roman"/>
          <w:sz w:val="24"/>
          <w:szCs w:val="24"/>
        </w:rPr>
        <w:br/>
        <w:t>Когда необходимо или желательно, я могу вставить в трубу "O" катушку "R", которая помещена в баке "T", через который передают охлаждающую среду. </w:t>
      </w:r>
      <w:r w:rsidRPr="00EB2859">
        <w:rPr>
          <w:rFonts w:ascii="Times New Roman" w:hAnsi="Times New Roman" w:cs="Times New Roman"/>
          <w:sz w:val="24"/>
          <w:szCs w:val="24"/>
        </w:rPr>
        <w:br/>
        <w:t>Поток масла регулируется скоростью насоса "N", и это означает, что периодом восстановления дуги управляют. </w:t>
      </w:r>
      <w:r w:rsidRPr="00EB2859">
        <w:rPr>
          <w:rFonts w:ascii="Times New Roman" w:hAnsi="Times New Roman" w:cs="Times New Roman"/>
          <w:sz w:val="24"/>
          <w:szCs w:val="24"/>
        </w:rPr>
        <w:br/>
        <w:t>Теперь описав мое изобретение и лучший способ реализации, который я знаю, я заявляю: </w:t>
      </w:r>
      <w:r w:rsidRPr="00EB2859">
        <w:rPr>
          <w:rFonts w:ascii="Times New Roman" w:hAnsi="Times New Roman" w:cs="Times New Roman"/>
          <w:sz w:val="24"/>
          <w:szCs w:val="24"/>
        </w:rPr>
        <w:br/>
        <w:t>1. В электрической системе, описанного вида, объединены точки или терминалы, между которыми происходит прерывистый или колеблющийся разряд и способ для поддержания между данными точками и по пути разряда потока изолирующей жидкости, как рассмотрено выше. </w:t>
      </w:r>
      <w:r w:rsidRPr="00EB2859">
        <w:rPr>
          <w:rFonts w:ascii="Times New Roman" w:hAnsi="Times New Roman" w:cs="Times New Roman"/>
          <w:sz w:val="24"/>
          <w:szCs w:val="24"/>
        </w:rPr>
        <w:br/>
        <w:t>2. В электрической системе, описанного вида, объединены трансформатор и точки или терминалы, между которыми происходит прерывистый или колеблющийся разряд, с изолирующей жидкой средой окружающей их, и способ поддержания ее потока или циркуляции, как рассмотрено выше. </w:t>
      </w:r>
      <w:r w:rsidRPr="00EB2859">
        <w:rPr>
          <w:rFonts w:ascii="Times New Roman" w:hAnsi="Times New Roman" w:cs="Times New Roman"/>
          <w:sz w:val="24"/>
          <w:szCs w:val="24"/>
        </w:rPr>
        <w:br/>
        <w:t>3. В электрической системе, описанного вида, объединены трансформатор и точки или терминал, между которыми происходит прерывистый или колеблющийся разряд и сосуды, содержащие их и заполненные маслом и способ поддержания ее потока или циркуляции через эти сосуды и вокруг этих устройств, как рассмотрено выше. </w:t>
      </w:r>
      <w:r w:rsidRPr="00EB2859">
        <w:rPr>
          <w:rFonts w:ascii="Times New Roman" w:hAnsi="Times New Roman" w:cs="Times New Roman"/>
          <w:sz w:val="24"/>
          <w:szCs w:val="24"/>
        </w:rPr>
        <w:br/>
      </w:r>
      <w:r w:rsidRPr="00EB2859">
        <w:rPr>
          <w:rFonts w:ascii="Times New Roman" w:hAnsi="Times New Roman" w:cs="Times New Roman"/>
          <w:sz w:val="24"/>
          <w:szCs w:val="24"/>
        </w:rPr>
        <w:lastRenderedPageBreak/>
        <w:t>4. В электрической системе, описанного вида, объединены точки или терминал, между которыми происходит прерывистый или колеблющийся разряд и способ для поддержания между данными точками и по пути разряда потока изолирующей жидкости, и способ изменения длины пути разряда через эту жидкость, обусловленный действием потока на него, как рассмотрено выше. </w:t>
      </w:r>
      <w:r w:rsidRPr="00EB2859">
        <w:rPr>
          <w:rFonts w:ascii="Times New Roman" w:hAnsi="Times New Roman" w:cs="Times New Roman"/>
          <w:sz w:val="24"/>
          <w:szCs w:val="24"/>
        </w:rPr>
        <w:br/>
        <w:t xml:space="preserve">5. Объединены точки </w:t>
      </w:r>
      <w:proofErr w:type="gramStart"/>
      <w:r w:rsidRPr="00EB2859">
        <w:rPr>
          <w:rFonts w:ascii="Times New Roman" w:hAnsi="Times New Roman" w:cs="Times New Roman"/>
          <w:sz w:val="24"/>
          <w:szCs w:val="24"/>
        </w:rPr>
        <w:t>разряда</w:t>
      </w:r>
      <w:proofErr w:type="gramEnd"/>
      <w:r w:rsidRPr="00EB2859">
        <w:rPr>
          <w:rFonts w:ascii="Times New Roman" w:hAnsi="Times New Roman" w:cs="Times New Roman"/>
          <w:sz w:val="24"/>
          <w:szCs w:val="24"/>
        </w:rPr>
        <w:t xml:space="preserve"> погруженные в масло и способ периодического изменения пути разряда между ними, как описано. </w:t>
      </w:r>
      <w:r w:rsidRPr="00EB2859">
        <w:rPr>
          <w:rFonts w:ascii="Times New Roman" w:hAnsi="Times New Roman" w:cs="Times New Roman"/>
          <w:sz w:val="24"/>
          <w:szCs w:val="24"/>
        </w:rPr>
        <w:br/>
        <w:t xml:space="preserve">6. Объединены точки разряда погруженные в масло с </w:t>
      </w:r>
      <w:proofErr w:type="gramStart"/>
      <w:r w:rsidRPr="00EB2859">
        <w:rPr>
          <w:rFonts w:ascii="Times New Roman" w:hAnsi="Times New Roman" w:cs="Times New Roman"/>
          <w:sz w:val="24"/>
          <w:szCs w:val="24"/>
        </w:rPr>
        <w:t>проводником</w:t>
      </w:r>
      <w:proofErr w:type="gramEnd"/>
      <w:r w:rsidRPr="00EB2859">
        <w:rPr>
          <w:rFonts w:ascii="Times New Roman" w:hAnsi="Times New Roman" w:cs="Times New Roman"/>
          <w:sz w:val="24"/>
          <w:szCs w:val="24"/>
        </w:rPr>
        <w:t xml:space="preserve"> приспособленным, для периодического соединения их через пространство между ними, как рассмотрено выше. </w:t>
      </w:r>
      <w:r w:rsidRPr="00EB2859">
        <w:rPr>
          <w:rFonts w:ascii="Times New Roman" w:hAnsi="Times New Roman" w:cs="Times New Roman"/>
          <w:sz w:val="24"/>
          <w:szCs w:val="24"/>
        </w:rPr>
        <w:br/>
        <w:t xml:space="preserve">7. Объединены точки </w:t>
      </w:r>
      <w:proofErr w:type="gramStart"/>
      <w:r w:rsidRPr="00EB2859">
        <w:rPr>
          <w:rFonts w:ascii="Times New Roman" w:hAnsi="Times New Roman" w:cs="Times New Roman"/>
          <w:sz w:val="24"/>
          <w:szCs w:val="24"/>
        </w:rPr>
        <w:t>разряда</w:t>
      </w:r>
      <w:proofErr w:type="gramEnd"/>
      <w:r w:rsidRPr="00EB2859">
        <w:rPr>
          <w:rFonts w:ascii="Times New Roman" w:hAnsi="Times New Roman" w:cs="Times New Roman"/>
          <w:sz w:val="24"/>
          <w:szCs w:val="24"/>
        </w:rPr>
        <w:t xml:space="preserve"> погруженные в масло со способом организации потока масла между ними и металлической турбиной, установленной между точками и приводимой во вращение потоком масла, которая соединяет эти точки через пространство между ними своими лопастями или лезвиям.</w:t>
      </w:r>
      <w:r w:rsidRPr="008B102C">
        <w:br/>
      </w:r>
      <w:r w:rsidRPr="008B102C">
        <w:drawing>
          <wp:anchor distT="0" distB="0" distL="114300" distR="114300" simplePos="0" relativeHeight="251658240" behindDoc="1" locked="0" layoutInCell="1" allowOverlap="1">
            <wp:simplePos x="701438" y="3193576"/>
            <wp:positionH relativeFrom="margin">
              <wp:align>left</wp:align>
            </wp:positionH>
            <wp:positionV relativeFrom="margin">
              <wp:align>top</wp:align>
            </wp:positionV>
            <wp:extent cx="3891034" cy="6155140"/>
            <wp:effectExtent l="19050" t="0" r="0" b="0"/>
            <wp:wrapSquare wrapText="bothSides"/>
            <wp:docPr id="2" name="Рисунок 2"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pic:cNvPicPr>
                      <a:picLocks noChangeAspect="1" noChangeArrowheads="1"/>
                    </pic:cNvPicPr>
                  </pic:nvPicPr>
                  <pic:blipFill>
                    <a:blip r:embed="rId8" cstate="print"/>
                    <a:srcRect/>
                    <a:stretch>
                      <a:fillRect/>
                    </a:stretch>
                  </pic:blipFill>
                  <pic:spPr bwMode="auto">
                    <a:xfrm>
                      <a:off x="0" y="0"/>
                      <a:ext cx="3891034" cy="6155140"/>
                    </a:xfrm>
                    <a:prstGeom prst="rect">
                      <a:avLst/>
                    </a:prstGeom>
                    <a:noFill/>
                    <a:ln w="9525">
                      <a:noFill/>
                      <a:miter lim="800000"/>
                      <a:headEnd/>
                      <a:tailEnd/>
                    </a:ln>
                  </pic:spPr>
                </pic:pic>
              </a:graphicData>
            </a:graphic>
          </wp:anchor>
        </w:drawing>
      </w:r>
    </w:p>
    <w:p w:rsidR="008B102C" w:rsidRPr="008B102C" w:rsidRDefault="008B102C" w:rsidP="008B102C"/>
    <w:sectPr w:rsidR="008B102C" w:rsidRPr="008B102C" w:rsidSect="00C04FF1">
      <w:pgSz w:w="11906" w:h="16838" w:code="9"/>
      <w:pgMar w:top="1440" w:right="1077" w:bottom="144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0629B"/>
    <w:multiLevelType w:val="multilevel"/>
    <w:tmpl w:val="0F1E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displayVerticalDrawingGridEvery w:val="2"/>
  <w:characterSpacingControl w:val="doNotCompress"/>
  <w:compat/>
  <w:rsids>
    <w:rsidRoot w:val="008B102C"/>
    <w:rsid w:val="002E4864"/>
    <w:rsid w:val="003068A6"/>
    <w:rsid w:val="003208FD"/>
    <w:rsid w:val="0052729E"/>
    <w:rsid w:val="006725CC"/>
    <w:rsid w:val="008B102C"/>
    <w:rsid w:val="00C04FF1"/>
    <w:rsid w:val="00C821B3"/>
    <w:rsid w:val="00EB2859"/>
    <w:rsid w:val="00F653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8A6"/>
  </w:style>
  <w:style w:type="paragraph" w:styleId="3">
    <w:name w:val="heading 3"/>
    <w:basedOn w:val="a"/>
    <w:link w:val="30"/>
    <w:uiPriority w:val="9"/>
    <w:qFormat/>
    <w:rsid w:val="008B10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B102C"/>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8B102C"/>
    <w:rPr>
      <w:color w:val="0000FF"/>
      <w:u w:val="single"/>
    </w:rPr>
  </w:style>
  <w:style w:type="paragraph" w:customStyle="1" w:styleId="author">
    <w:name w:val="author"/>
    <w:basedOn w:val="a"/>
    <w:rsid w:val="008B1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B102C"/>
  </w:style>
  <w:style w:type="character" w:styleId="a4">
    <w:name w:val="Strong"/>
    <w:basedOn w:val="a0"/>
    <w:uiPriority w:val="22"/>
    <w:qFormat/>
    <w:rsid w:val="008B102C"/>
    <w:rPr>
      <w:b/>
      <w:bCs/>
    </w:rPr>
  </w:style>
  <w:style w:type="paragraph" w:styleId="a5">
    <w:name w:val="Balloon Text"/>
    <w:basedOn w:val="a"/>
    <w:link w:val="a6"/>
    <w:uiPriority w:val="99"/>
    <w:semiHidden/>
    <w:unhideWhenUsed/>
    <w:rsid w:val="008B10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102C"/>
    <w:rPr>
      <w:rFonts w:ascii="Tahoma" w:hAnsi="Tahoma" w:cs="Tahoma"/>
      <w:sz w:val="16"/>
      <w:szCs w:val="16"/>
    </w:rPr>
  </w:style>
  <w:style w:type="paragraph" w:styleId="a7">
    <w:name w:val="No Spacing"/>
    <w:uiPriority w:val="1"/>
    <w:qFormat/>
    <w:rsid w:val="00EB2859"/>
    <w:pPr>
      <w:spacing w:after="0" w:line="240" w:lineRule="auto"/>
    </w:pPr>
  </w:style>
</w:styles>
</file>

<file path=word/webSettings.xml><?xml version="1.0" encoding="utf-8"?>
<w:webSettings xmlns:r="http://schemas.openxmlformats.org/officeDocument/2006/relationships" xmlns:w="http://schemas.openxmlformats.org/wordprocessingml/2006/main">
  <w:divs>
    <w:div w:id="1276205998">
      <w:bodyDiv w:val="1"/>
      <w:marLeft w:val="0"/>
      <w:marRight w:val="0"/>
      <w:marTop w:val="0"/>
      <w:marBottom w:val="0"/>
      <w:divBdr>
        <w:top w:val="none" w:sz="0" w:space="0" w:color="auto"/>
        <w:left w:val="none" w:sz="0" w:space="0" w:color="auto"/>
        <w:bottom w:val="none" w:sz="0" w:space="0" w:color="auto"/>
        <w:right w:val="none" w:sz="0" w:space="0" w:color="auto"/>
      </w:divBdr>
      <w:divsChild>
        <w:div w:id="1902715021">
          <w:marLeft w:val="0"/>
          <w:marRight w:val="0"/>
          <w:marTop w:val="0"/>
          <w:marBottom w:val="0"/>
          <w:divBdr>
            <w:top w:val="none" w:sz="0" w:space="0" w:color="auto"/>
            <w:left w:val="none" w:sz="0" w:space="0" w:color="auto"/>
            <w:bottom w:val="none" w:sz="0" w:space="0" w:color="auto"/>
            <w:right w:val="none" w:sz="0" w:space="0" w:color="auto"/>
          </w:divBdr>
          <w:divsChild>
            <w:div w:id="13749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cyberenergy.ru/member/Willer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cyberenergy.ru/nikola-tesla-patent/patent-ssha-514168-t36.html#p26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1251</Words>
  <Characters>7136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Turisto_from_Russia</dc:creator>
  <cp:keywords/>
  <dc:description/>
  <cp:lastModifiedBy>Turisto_from_Russia</cp:lastModifiedBy>
  <cp:revision>5</cp:revision>
  <dcterms:created xsi:type="dcterms:W3CDTF">2013-07-03T10:22:00Z</dcterms:created>
  <dcterms:modified xsi:type="dcterms:W3CDTF">2013-07-03T11:24:00Z</dcterms:modified>
</cp:coreProperties>
</file>